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1218" w:rsidRDefault="00FC1218">
      <w:pPr>
        <w:widowControl w:val="0"/>
        <w:spacing w:line="480" w:lineRule="auto"/>
        <w:rPr>
          <w:lang w:val="en-GB"/>
        </w:rPr>
      </w:pPr>
      <w:r>
        <w:fldChar w:fldCharType="begin"/>
      </w:r>
      <w:r>
        <w:instrText xml:space="preserve"> SEQ CHAPTER \h \r 1</w:instrText>
      </w:r>
      <w:r>
        <w:fldChar w:fldCharType="end"/>
      </w:r>
      <w:r>
        <w:rPr>
          <w:lang w:val="en-GB"/>
        </w:rPr>
        <w:t xml:space="preserve">                NEW ECE THEORY AND APPLICATIONS TO PHOTON MASS </w:t>
      </w:r>
    </w:p>
    <w:p w:rsidR="00FC1218" w:rsidRDefault="00FC1218">
      <w:pPr>
        <w:widowControl w:val="0"/>
        <w:spacing w:line="480" w:lineRule="auto"/>
        <w:rPr>
          <w:lang w:val="en-GB"/>
        </w:rPr>
      </w:pPr>
      <w:r>
        <w:rPr>
          <w:lang w:val="en-GB"/>
        </w:rPr>
        <w:t xml:space="preserve">                                                             by </w:t>
      </w:r>
    </w:p>
    <w:p w:rsidR="00FC1218" w:rsidRDefault="00FC1218">
      <w:pPr>
        <w:widowControl w:val="0"/>
        <w:spacing w:line="480" w:lineRule="auto"/>
        <w:rPr>
          <w:lang w:val="en-GB"/>
        </w:rPr>
      </w:pPr>
      <w:r>
        <w:rPr>
          <w:lang w:val="en-GB"/>
        </w:rPr>
        <w:t xml:space="preserve">                              M. W. Evans, H. Eckardt and D. W. Lindstrom, </w:t>
      </w:r>
    </w:p>
    <w:p w:rsidR="00FC1218" w:rsidRDefault="00FC1218">
      <w:pPr>
        <w:widowControl w:val="0"/>
        <w:spacing w:line="480" w:lineRule="auto"/>
        <w:rPr>
          <w:lang w:val="en-GB"/>
        </w:rPr>
      </w:pPr>
      <w:r>
        <w:rPr>
          <w:lang w:val="en-GB"/>
        </w:rPr>
        <w:t xml:space="preserve">                                                Civil List and AIAS </w:t>
      </w:r>
    </w:p>
    <w:p w:rsidR="00FC1218" w:rsidRDefault="00FC1218">
      <w:pPr>
        <w:widowControl w:val="0"/>
        <w:spacing w:line="480" w:lineRule="auto"/>
        <w:rPr>
          <w:lang w:val="en-GB"/>
        </w:rPr>
      </w:pPr>
      <w:r>
        <w:rPr>
          <w:lang w:val="en-GB"/>
        </w:rPr>
        <w:t xml:space="preserve"> (</w:t>
      </w:r>
      <w:hyperlink r:id="rId4" w:history="1">
        <w:r>
          <w:rPr>
            <w:color w:val="0000FF"/>
            <w:u w:val="single"/>
            <w:lang w:val="en-GB"/>
          </w:rPr>
          <w:t>www.webarchive.org.uk,</w:t>
        </w:r>
      </w:hyperlink>
      <w:r>
        <w:rPr>
          <w:lang w:val="en-GB"/>
        </w:rPr>
        <w:t xml:space="preserve"> </w:t>
      </w:r>
      <w:hyperlink r:id="rId5" w:history="1">
        <w:r>
          <w:rPr>
            <w:color w:val="0000FF"/>
            <w:u w:val="single"/>
            <w:lang w:val="en-GB"/>
          </w:rPr>
          <w:t>www.aias.us,</w:t>
        </w:r>
      </w:hyperlink>
      <w:r>
        <w:rPr>
          <w:lang w:val="en-GB"/>
        </w:rPr>
        <w:t xml:space="preserve"> </w:t>
      </w:r>
      <w:hyperlink r:id="rId6" w:history="1">
        <w:r>
          <w:rPr>
            <w:color w:val="0000FF"/>
            <w:u w:val="single"/>
            <w:lang w:val="en-GB"/>
          </w:rPr>
          <w:t>www.atomicprecision.com,</w:t>
        </w:r>
      </w:hyperlink>
      <w:r>
        <w:rPr>
          <w:lang w:val="en-GB"/>
        </w:rPr>
        <w:t xml:space="preserve"> </w:t>
      </w:r>
      <w:hyperlink r:id="rId7" w:history="1">
        <w:r>
          <w:rPr>
            <w:color w:val="0000FF"/>
            <w:u w:val="single"/>
            <w:lang w:val="en-GB"/>
          </w:rPr>
          <w:t>www.upitec.org,</w:t>
        </w:r>
      </w:hyperlink>
      <w:r>
        <w:rPr>
          <w:lang w:val="en-GB"/>
        </w:rPr>
        <w:t xml:space="preserve"> </w:t>
      </w:r>
    </w:p>
    <w:p w:rsidR="00FC1218" w:rsidRDefault="00FC1218">
      <w:pPr>
        <w:widowControl w:val="0"/>
        <w:spacing w:line="480" w:lineRule="auto"/>
        <w:rPr>
          <w:lang w:val="en-GB"/>
        </w:rPr>
      </w:pPr>
      <w:r>
        <w:rPr>
          <w:lang w:val="en-GB"/>
        </w:rPr>
        <w:t xml:space="preserve">                                                    </w:t>
      </w:r>
      <w:hyperlink r:id="rId8" w:history="1">
        <w:r>
          <w:rPr>
            <w:color w:val="0000FF"/>
            <w:u w:val="single"/>
            <w:lang w:val="en-GB"/>
          </w:rPr>
          <w:t>www.et3m.net</w:t>
        </w:r>
      </w:hyperlink>
      <w:r>
        <w:rPr>
          <w:lang w:val="en-GB"/>
        </w:rPr>
        <w:t xml:space="preserve"> ) </w:t>
      </w:r>
    </w:p>
    <w:p w:rsidR="00FC1218" w:rsidRDefault="00FC1218">
      <w:pPr>
        <w:widowControl w:val="0"/>
        <w:spacing w:line="480" w:lineRule="auto"/>
        <w:rPr>
          <w:lang w:val="en-GB"/>
        </w:rPr>
      </w:pPr>
    </w:p>
    <w:p w:rsidR="00FC1218" w:rsidRDefault="00FC1218">
      <w:pPr>
        <w:widowControl w:val="0"/>
        <w:spacing w:line="480" w:lineRule="auto"/>
        <w:rPr>
          <w:lang w:val="en-GB"/>
        </w:rPr>
      </w:pPr>
      <w:r>
        <w:rPr>
          <w:lang w:val="en-GB"/>
        </w:rPr>
        <w:t>ABSTRACT</w:t>
      </w:r>
    </w:p>
    <w:p w:rsidR="00FC1218" w:rsidRDefault="00FC1218">
      <w:pPr>
        <w:widowControl w:val="0"/>
        <w:spacing w:line="480" w:lineRule="auto"/>
        <w:rPr>
          <w:lang w:val="en-GB"/>
        </w:rPr>
      </w:pPr>
      <w:r>
        <w:rPr>
          <w:lang w:val="en-GB"/>
        </w:rPr>
        <w:t xml:space="preserve">                    A new type of ECE theory is developed in which Proca type structures can be derived directly from the tetrad postulate of Cartan geometry. These structures have applications to electromagnetism and gravitation, and the interaction thereof. They also have applications to a new type of particle theory to be developed. The Proca structure is applied to photon mass theory and Euler Bernoulli structures are derived for resonance amplification of energy from spacetime interpreted in terms of photon mass. A novel Poynting theorem is derived.  </w:t>
      </w:r>
    </w:p>
    <w:p w:rsidR="00FC1218" w:rsidRDefault="00FC1218">
      <w:pPr>
        <w:widowControl w:val="0"/>
        <w:spacing w:line="480" w:lineRule="auto"/>
        <w:rPr>
          <w:lang w:val="en-GB"/>
        </w:rPr>
      </w:pPr>
    </w:p>
    <w:p w:rsidR="00FC1218" w:rsidRDefault="00FC1218">
      <w:pPr>
        <w:widowControl w:val="0"/>
        <w:spacing w:line="480" w:lineRule="auto"/>
        <w:rPr>
          <w:lang w:val="en-GB"/>
        </w:rPr>
      </w:pPr>
      <w:r>
        <w:rPr>
          <w:lang w:val="en-GB"/>
        </w:rPr>
        <w:t xml:space="preserve">Keywords: New ECE theory, Proca equations, photon mass. </w:t>
      </w:r>
    </w:p>
    <w:p w:rsidR="00FC1218" w:rsidRDefault="00FC1218">
      <w:pPr>
        <w:widowControl w:val="0"/>
        <w:spacing w:line="480" w:lineRule="auto"/>
        <w:rPr>
          <w:lang w:val="en-GB"/>
        </w:rPr>
      </w:pPr>
    </w:p>
    <w:p w:rsidR="00FC1218" w:rsidRDefault="00FC1218">
      <w:pPr>
        <w:widowControl w:val="0"/>
        <w:spacing w:line="480" w:lineRule="auto"/>
        <w:rPr>
          <w:lang w:val="en-GB"/>
        </w:rPr>
      </w:pPr>
    </w:p>
    <w:p w:rsidR="00FC1218" w:rsidRDefault="00FC1218">
      <w:pPr>
        <w:widowControl w:val="0"/>
        <w:spacing w:line="480" w:lineRule="auto"/>
        <w:rPr>
          <w:lang w:val="en-GB"/>
        </w:rPr>
      </w:pPr>
    </w:p>
    <w:p w:rsidR="00FC1218" w:rsidRDefault="00FC1218">
      <w:pPr>
        <w:widowControl w:val="0"/>
        <w:spacing w:line="480" w:lineRule="auto"/>
        <w:rPr>
          <w:lang w:val="en-GB"/>
        </w:rPr>
      </w:pPr>
    </w:p>
    <w:p w:rsidR="00FC1218" w:rsidRDefault="00FC1218">
      <w:pPr>
        <w:widowControl w:val="0"/>
        <w:spacing w:line="480" w:lineRule="auto"/>
        <w:rPr>
          <w:lang w:val="en-GB"/>
        </w:rPr>
      </w:pPr>
    </w:p>
    <w:p w:rsidR="00FC1218" w:rsidRDefault="00FC1218">
      <w:pPr>
        <w:widowControl w:val="0"/>
        <w:spacing w:line="480" w:lineRule="auto"/>
        <w:rPr>
          <w:lang w:val="en-GB"/>
        </w:rPr>
      </w:pPr>
    </w:p>
    <w:p w:rsidR="00FC1218" w:rsidRDefault="00FC1218">
      <w:pPr>
        <w:widowControl w:val="0"/>
        <w:spacing w:line="480" w:lineRule="auto"/>
        <w:rPr>
          <w:lang w:val="en-GB"/>
        </w:rPr>
      </w:pPr>
    </w:p>
    <w:p w:rsidR="00FC1218" w:rsidRDefault="00FC1218">
      <w:pPr>
        <w:widowControl w:val="0"/>
        <w:spacing w:line="480" w:lineRule="auto"/>
        <w:rPr>
          <w:lang w:val="en-GB"/>
        </w:rPr>
      </w:pPr>
    </w:p>
    <w:p w:rsidR="00FC1218" w:rsidRDefault="00FC1218">
      <w:pPr>
        <w:widowControl w:val="0"/>
        <w:spacing w:line="480" w:lineRule="auto"/>
        <w:rPr>
          <w:lang w:val="en-GB"/>
        </w:rPr>
      </w:pPr>
    </w:p>
    <w:p w:rsidR="00FC1218" w:rsidRDefault="00FC1218">
      <w:pPr>
        <w:widowControl w:val="0"/>
        <w:spacing w:line="480" w:lineRule="auto"/>
        <w:rPr>
          <w:lang w:val="en-GB"/>
        </w:rPr>
      </w:pPr>
      <w:r>
        <w:rPr>
          <w:lang w:val="en-GB"/>
        </w:rPr>
        <w:t xml:space="preserve">1. INTRODUCTION </w:t>
      </w:r>
    </w:p>
    <w:p w:rsidR="00FC1218" w:rsidRDefault="00FC1218">
      <w:pPr>
        <w:widowControl w:val="0"/>
        <w:spacing w:line="480" w:lineRule="auto"/>
        <w:rPr>
          <w:lang w:val="en-GB"/>
        </w:rPr>
      </w:pPr>
      <w:r>
        <w:rPr>
          <w:lang w:val="en-GB"/>
        </w:rPr>
        <w:t xml:space="preserve">                     The Proca equations {1 - 10} were introduced in the mid thirties on the postulate  of photon mass developed mainly by de Broglie and his well known school of thought. This school differs considerably from what is known as “standard” physics. Notably, the de Broglie school adheres to finite photon mass, the “standard” physics asserts in a most obscure manner that there is a particle without mass. Clearly, the concept of photon mass used by both schools is naive. There is much more to photon mass than meets the eye. In this paper the problem is analysed afresh in terms of a new type of ECE theory whose main advantage is its ability to derive Proca structures directly from the most fundamental theorem of geometry, the tetrad postulate of Cartan and his school of thought in mathematics. It is shown in Section 2 that the tetrad postulate leads directly and elegantly to both the wave and field equation of Proca. This result is true in electromagnetism and gravitation, and also in particle theory, in which the Proca equation has been mainly applied. In “standard” physics the Proca equation is ignored because it is not U(1) gauge invariant and effectively repudiates the whole of Higgs theory. The latter is regarded by the de Broglie / AIAS school as pseudoscience: the “cult science” of Feynman or “pathological science” of Langmuir. In Section 2 it is shown that the new ECE theory is a well defined part of the original ECE of 2003 developed in this series of two hundred an forty five papers to date. A novel Poynting theorem is derived and Euler Bernoulli resonance structures deduced. The photon mass is defined in a novel way, and the Yukawa potential discarded as unphysical. The photon mass means different things when derived from different experiments and different assumptions. </w:t>
      </w:r>
    </w:p>
    <w:p w:rsidR="00FC1218" w:rsidRDefault="00FC1218">
      <w:pPr>
        <w:widowControl w:val="0"/>
        <w:spacing w:line="480" w:lineRule="auto"/>
        <w:rPr>
          <w:lang w:val="en-GB"/>
        </w:rPr>
      </w:pPr>
      <w:r>
        <w:rPr>
          <w:lang w:val="en-GB"/>
        </w:rPr>
        <w:t xml:space="preserve">                    In Section 3 the novel Proca structures are developed in terms of the vacuum theory of Eckardt and Lindstrom. </w:t>
      </w:r>
    </w:p>
    <w:p w:rsidR="00FC1218" w:rsidRDefault="00FC1218">
      <w:pPr>
        <w:widowControl w:val="0"/>
        <w:spacing w:line="480" w:lineRule="auto"/>
        <w:rPr>
          <w:lang w:val="en-GB"/>
        </w:rPr>
      </w:pPr>
    </w:p>
    <w:p w:rsidR="00FC1218" w:rsidRDefault="00FC1218">
      <w:pPr>
        <w:widowControl w:val="0"/>
        <w:spacing w:line="480" w:lineRule="auto"/>
        <w:rPr>
          <w:lang w:val="en-GB"/>
        </w:rPr>
      </w:pPr>
      <w:r>
        <w:rPr>
          <w:lang w:val="en-GB"/>
        </w:rPr>
        <w:t xml:space="preserve">2. NEW ECE THEORY AND PROCA STRUCTURES. </w:t>
      </w:r>
    </w:p>
    <w:p w:rsidR="00FC1218" w:rsidRDefault="00FC1218">
      <w:pPr>
        <w:widowControl w:val="0"/>
        <w:spacing w:line="480" w:lineRule="auto"/>
        <w:rPr>
          <w:lang w:val="en-GB"/>
        </w:rPr>
      </w:pPr>
      <w:r>
        <w:rPr>
          <w:lang w:val="en-GB"/>
        </w:rPr>
        <w:t xml:space="preserve">                     In the original ECE theory of 2003 {1 - 10} the electromagnetic field tensor is a vector valued two - form of Cartan geometry: </w:t>
      </w:r>
    </w:p>
    <w:p w:rsidR="00FC1218" w:rsidRDefault="00FC1218">
      <w:pPr>
        <w:widowControl w:val="0"/>
        <w:spacing w:line="480" w:lineRule="auto"/>
        <w:rPr>
          <w:lang w:val="en-GB"/>
        </w:rPr>
      </w:pPr>
    </w:p>
    <w:p w:rsidR="00FC1218" w:rsidRDefault="00FC1218">
      <w:pPr>
        <w:widowControl w:val="0"/>
        <w:spacing w:line="480" w:lineRule="auto"/>
        <w:rPr>
          <w:lang w:val="en-GB"/>
        </w:rPr>
      </w:pPr>
    </w:p>
    <w:p w:rsidR="00FC1218" w:rsidRDefault="00FC1218">
      <w:pPr>
        <w:widowControl w:val="0"/>
        <w:spacing w:line="480" w:lineRule="auto"/>
        <w:rPr>
          <w:lang w:val="en-GB"/>
        </w:rPr>
      </w:pPr>
      <w:r>
        <w:rPr>
          <w:lang w:val="en-GB"/>
        </w:rPr>
        <w:t xml:space="preserve">where A   is the electromagnetic potential, a vector valued one - form, and where </w:t>
      </w:r>
    </w:p>
    <w:p w:rsidR="00FC1218" w:rsidRDefault="00FC1218">
      <w:pPr>
        <w:widowControl w:val="0"/>
        <w:spacing w:line="480" w:lineRule="auto"/>
        <w:rPr>
          <w:lang w:val="en-GB"/>
        </w:rPr>
      </w:pPr>
      <w:r>
        <w:rPr>
          <w:lang w:val="en-GB"/>
        </w:rPr>
        <w:t xml:space="preserve">is the Cartan spin connection. Eq. (         ) is based directly on the first Cartan structure equation with the hypotheses: </w:t>
      </w:r>
    </w:p>
    <w:p w:rsidR="00FC1218" w:rsidRDefault="00FC1218">
      <w:pPr>
        <w:widowControl w:val="0"/>
        <w:spacing w:line="480" w:lineRule="auto"/>
        <w:rPr>
          <w:lang w:val="en-GB"/>
        </w:rPr>
      </w:pPr>
    </w:p>
    <w:p w:rsidR="00FC1218" w:rsidRDefault="00FC1218">
      <w:pPr>
        <w:widowControl w:val="0"/>
        <w:spacing w:line="480" w:lineRule="auto"/>
        <w:rPr>
          <w:lang w:val="en-GB"/>
        </w:rPr>
      </w:pPr>
    </w:p>
    <w:p w:rsidR="00FC1218" w:rsidRDefault="00FC1218">
      <w:pPr>
        <w:widowControl w:val="0"/>
        <w:spacing w:line="480" w:lineRule="auto"/>
        <w:rPr>
          <w:lang w:val="en-GB"/>
        </w:rPr>
      </w:pPr>
      <w:r>
        <w:rPr>
          <w:lang w:val="en-GB"/>
        </w:rPr>
        <w:t xml:space="preserve">The new ECE theory of this paper defines the subsidiary electromagnetic field: </w:t>
      </w:r>
    </w:p>
    <w:p w:rsidR="00FC1218" w:rsidRDefault="00FC1218">
      <w:pPr>
        <w:widowControl w:val="0"/>
        <w:spacing w:line="480" w:lineRule="auto"/>
        <w:rPr>
          <w:lang w:val="en-GB"/>
        </w:rPr>
      </w:pPr>
    </w:p>
    <w:p w:rsidR="00FC1218" w:rsidRDefault="00FC1218">
      <w:pPr>
        <w:widowControl w:val="0"/>
        <w:spacing w:line="480" w:lineRule="auto"/>
        <w:rPr>
          <w:lang w:val="en-GB"/>
        </w:rPr>
      </w:pPr>
    </w:p>
    <w:p w:rsidR="00FC1218" w:rsidRDefault="00FC1218">
      <w:pPr>
        <w:widowControl w:val="0"/>
        <w:spacing w:line="480" w:lineRule="auto"/>
        <w:rPr>
          <w:lang w:val="en-GB"/>
        </w:rPr>
      </w:pPr>
      <w:r>
        <w:rPr>
          <w:lang w:val="en-GB"/>
        </w:rPr>
        <w:t xml:space="preserve">Consider the tetrad postulate of Cartan geometry {1 - 11}: </w:t>
      </w:r>
    </w:p>
    <w:p w:rsidR="00FC1218" w:rsidRDefault="00FC1218">
      <w:pPr>
        <w:widowControl w:val="0"/>
        <w:spacing w:line="480" w:lineRule="auto"/>
        <w:rPr>
          <w:lang w:val="en-GB"/>
        </w:rPr>
      </w:pPr>
    </w:p>
    <w:p w:rsidR="00FC1218" w:rsidRDefault="00FC1218">
      <w:pPr>
        <w:widowControl w:val="0"/>
        <w:spacing w:line="480" w:lineRule="auto"/>
        <w:rPr>
          <w:lang w:val="en-GB"/>
        </w:rPr>
      </w:pPr>
    </w:p>
    <w:p w:rsidR="00FC1218" w:rsidRDefault="00FC1218">
      <w:pPr>
        <w:widowControl w:val="0"/>
        <w:spacing w:line="480" w:lineRule="auto"/>
        <w:rPr>
          <w:lang w:val="en-GB"/>
        </w:rPr>
      </w:pPr>
      <w:r>
        <w:rPr>
          <w:lang w:val="en-GB"/>
        </w:rPr>
        <w:t xml:space="preserve">where              is the gamma connection and            the Cartan tetrad. Define: </w:t>
      </w:r>
    </w:p>
    <w:p w:rsidR="00FC1218" w:rsidRDefault="00FC1218">
      <w:pPr>
        <w:widowControl w:val="0"/>
        <w:spacing w:line="480" w:lineRule="auto"/>
        <w:rPr>
          <w:lang w:val="en-GB"/>
        </w:rPr>
      </w:pPr>
    </w:p>
    <w:p w:rsidR="00FC1218" w:rsidRDefault="00FC1218">
      <w:pPr>
        <w:widowControl w:val="0"/>
        <w:spacing w:line="480" w:lineRule="auto"/>
        <w:rPr>
          <w:lang w:val="en-GB"/>
        </w:rPr>
      </w:pPr>
    </w:p>
    <w:p w:rsidR="00FC1218" w:rsidRDefault="00FC1218">
      <w:pPr>
        <w:widowControl w:val="0"/>
        <w:spacing w:line="480" w:lineRule="auto"/>
        <w:rPr>
          <w:lang w:val="en-GB"/>
        </w:rPr>
      </w:pPr>
      <w:r>
        <w:rPr>
          <w:lang w:val="en-GB"/>
        </w:rPr>
        <w:t xml:space="preserve">and it follows that the tetrad postulate is: </w:t>
      </w:r>
    </w:p>
    <w:p w:rsidR="00FC1218" w:rsidRDefault="00FC1218">
      <w:pPr>
        <w:widowControl w:val="0"/>
        <w:spacing w:line="480" w:lineRule="auto"/>
        <w:rPr>
          <w:lang w:val="en-GB"/>
        </w:rPr>
      </w:pPr>
    </w:p>
    <w:p w:rsidR="00FC1218" w:rsidRDefault="00FC1218">
      <w:pPr>
        <w:widowControl w:val="0"/>
        <w:spacing w:line="480" w:lineRule="auto"/>
        <w:rPr>
          <w:lang w:val="en-GB"/>
        </w:rPr>
      </w:pPr>
    </w:p>
    <w:p w:rsidR="00FC1218" w:rsidRDefault="00FC1218">
      <w:pPr>
        <w:widowControl w:val="0"/>
        <w:spacing w:line="480" w:lineRule="auto"/>
        <w:rPr>
          <w:lang w:val="en-GB"/>
        </w:rPr>
      </w:pPr>
      <w:r>
        <w:rPr>
          <w:lang w:val="en-GB"/>
        </w:rPr>
        <w:t xml:space="preserve">Eq. (          ) follows directly from the subsidiary postulate: </w:t>
      </w:r>
    </w:p>
    <w:p w:rsidR="00FC1218" w:rsidRDefault="00FC1218">
      <w:pPr>
        <w:widowControl w:val="0"/>
        <w:spacing w:line="480" w:lineRule="auto"/>
        <w:rPr>
          <w:lang w:val="en-GB"/>
        </w:rPr>
      </w:pPr>
    </w:p>
    <w:p w:rsidR="00FC1218" w:rsidRDefault="00FC1218">
      <w:pPr>
        <w:widowControl w:val="0"/>
        <w:spacing w:line="480" w:lineRule="auto"/>
        <w:rPr>
          <w:lang w:val="en-GB"/>
        </w:rPr>
      </w:pPr>
    </w:p>
    <w:p w:rsidR="00FC1218" w:rsidRDefault="00FC1218">
      <w:pPr>
        <w:widowControl w:val="0"/>
        <w:spacing w:line="480" w:lineRule="auto"/>
        <w:rPr>
          <w:lang w:val="en-GB"/>
        </w:rPr>
      </w:pPr>
      <w:r>
        <w:rPr>
          <w:lang w:val="en-GB"/>
        </w:rPr>
        <w:t xml:space="preserve">Differentiate both sides of Eq. (          ) to obtain: </w:t>
      </w:r>
    </w:p>
    <w:p w:rsidR="00FC1218" w:rsidRDefault="00FC1218">
      <w:pPr>
        <w:widowControl w:val="0"/>
        <w:spacing w:line="480" w:lineRule="auto"/>
        <w:rPr>
          <w:lang w:val="en-GB"/>
        </w:rPr>
      </w:pPr>
    </w:p>
    <w:p w:rsidR="00FC1218" w:rsidRDefault="00FC1218">
      <w:pPr>
        <w:widowControl w:val="0"/>
        <w:spacing w:line="480" w:lineRule="auto"/>
        <w:rPr>
          <w:lang w:val="en-GB"/>
        </w:rPr>
      </w:pPr>
    </w:p>
    <w:p w:rsidR="00FC1218" w:rsidRDefault="00FC1218">
      <w:pPr>
        <w:widowControl w:val="0"/>
        <w:spacing w:line="480" w:lineRule="auto"/>
        <w:rPr>
          <w:lang w:val="en-GB"/>
        </w:rPr>
      </w:pPr>
      <w:r>
        <w:rPr>
          <w:lang w:val="en-GB"/>
        </w:rPr>
        <w:t xml:space="preserve">and define R as follows: </w:t>
      </w:r>
    </w:p>
    <w:p w:rsidR="00FC1218" w:rsidRDefault="00FC1218">
      <w:pPr>
        <w:widowControl w:val="0"/>
        <w:spacing w:line="480" w:lineRule="auto"/>
        <w:rPr>
          <w:lang w:val="en-GB"/>
        </w:rPr>
      </w:pPr>
    </w:p>
    <w:p w:rsidR="00FC1218" w:rsidRDefault="00FC1218">
      <w:pPr>
        <w:widowControl w:val="0"/>
        <w:spacing w:line="480" w:lineRule="auto"/>
        <w:rPr>
          <w:lang w:val="en-GB"/>
        </w:rPr>
      </w:pPr>
    </w:p>
    <w:p w:rsidR="00FC1218" w:rsidRDefault="00FC1218">
      <w:pPr>
        <w:widowControl w:val="0"/>
        <w:spacing w:line="480" w:lineRule="auto"/>
        <w:rPr>
          <w:lang w:val="en-GB"/>
        </w:rPr>
      </w:pPr>
      <w:r>
        <w:rPr>
          <w:lang w:val="en-GB"/>
        </w:rPr>
        <w:t xml:space="preserve">With postulates (        ) and (       ) Eq. (           ) gives the Proca field equation: </w:t>
      </w:r>
    </w:p>
    <w:p w:rsidR="00FC1218" w:rsidRDefault="00FC1218">
      <w:pPr>
        <w:widowControl w:val="0"/>
        <w:spacing w:line="480" w:lineRule="auto"/>
        <w:rPr>
          <w:lang w:val="en-GB"/>
        </w:rPr>
      </w:pPr>
    </w:p>
    <w:p w:rsidR="00FC1218" w:rsidRDefault="00FC1218">
      <w:pPr>
        <w:widowControl w:val="0"/>
        <w:spacing w:line="480" w:lineRule="auto"/>
        <w:rPr>
          <w:lang w:val="en-GB"/>
        </w:rPr>
      </w:pPr>
    </w:p>
    <w:p w:rsidR="00FC1218" w:rsidRDefault="00FC1218">
      <w:pPr>
        <w:widowControl w:val="0"/>
        <w:spacing w:line="480" w:lineRule="auto"/>
        <w:rPr>
          <w:lang w:val="en-GB"/>
        </w:rPr>
      </w:pPr>
      <w:r>
        <w:rPr>
          <w:lang w:val="en-GB"/>
        </w:rPr>
        <w:t xml:space="preserve">It follows from the definition (        ) that: </w:t>
      </w:r>
    </w:p>
    <w:p w:rsidR="00FC1218" w:rsidRDefault="00FC1218">
      <w:pPr>
        <w:widowControl w:val="0"/>
        <w:spacing w:line="480" w:lineRule="auto"/>
        <w:rPr>
          <w:lang w:val="en-GB"/>
        </w:rPr>
      </w:pPr>
    </w:p>
    <w:p w:rsidR="00FC1218" w:rsidRDefault="00FC1218">
      <w:pPr>
        <w:widowControl w:val="0"/>
        <w:spacing w:line="480" w:lineRule="auto"/>
        <w:rPr>
          <w:lang w:val="en-GB"/>
        </w:rPr>
      </w:pPr>
    </w:p>
    <w:p w:rsidR="00FC1218" w:rsidRDefault="00FC1218">
      <w:pPr>
        <w:widowControl w:val="0"/>
        <w:spacing w:line="480" w:lineRule="auto"/>
        <w:rPr>
          <w:lang w:val="en-GB"/>
        </w:rPr>
      </w:pPr>
      <w:r>
        <w:rPr>
          <w:lang w:val="en-GB"/>
        </w:rPr>
        <w:t xml:space="preserve">This is the 2003 ECE wave equation. With Eq. (       ), Eq. (       ) becomes the ECE generalization of the Proca wave equation: </w:t>
      </w:r>
    </w:p>
    <w:p w:rsidR="00FC1218" w:rsidRDefault="00FC1218">
      <w:pPr>
        <w:widowControl w:val="0"/>
        <w:spacing w:line="480" w:lineRule="auto"/>
        <w:rPr>
          <w:lang w:val="en-GB"/>
        </w:rPr>
      </w:pPr>
    </w:p>
    <w:p w:rsidR="00FC1218" w:rsidRDefault="00FC1218">
      <w:pPr>
        <w:widowControl w:val="0"/>
        <w:spacing w:line="480" w:lineRule="auto"/>
        <w:rPr>
          <w:lang w:val="en-GB"/>
        </w:rPr>
      </w:pPr>
    </w:p>
    <w:p w:rsidR="00FC1218" w:rsidRDefault="00FC1218">
      <w:pPr>
        <w:widowControl w:val="0"/>
        <w:spacing w:line="480" w:lineRule="auto"/>
        <w:rPr>
          <w:lang w:val="en-GB"/>
        </w:rPr>
      </w:pPr>
      <w:r>
        <w:rPr>
          <w:lang w:val="en-GB"/>
        </w:rPr>
        <w:t xml:space="preserve">first derived in 2003. </w:t>
      </w:r>
    </w:p>
    <w:p w:rsidR="00FC1218" w:rsidRDefault="00FC1218">
      <w:pPr>
        <w:widowControl w:val="0"/>
        <w:spacing w:line="480" w:lineRule="auto"/>
        <w:rPr>
          <w:lang w:val="en-GB"/>
        </w:rPr>
      </w:pPr>
      <w:r>
        <w:rPr>
          <w:lang w:val="en-GB"/>
        </w:rPr>
        <w:t xml:space="preserve">                   It is seen that the Proca field and wave equations are subsidiary structures of the more general nonlinear structure (         ) of the first Cartan structure equation of geometry. The B(3) field that is the basis of the ECE unified field theory is defined by: </w:t>
      </w:r>
    </w:p>
    <w:p w:rsidR="00FC1218" w:rsidRDefault="00FC1218">
      <w:pPr>
        <w:widowControl w:val="0"/>
        <w:spacing w:line="480" w:lineRule="auto"/>
        <w:rPr>
          <w:lang w:val="en-GB"/>
        </w:rPr>
      </w:pPr>
    </w:p>
    <w:p w:rsidR="00FC1218" w:rsidRDefault="00FC1218">
      <w:pPr>
        <w:widowControl w:val="0"/>
        <w:spacing w:line="480" w:lineRule="auto"/>
        <w:rPr>
          <w:lang w:val="en-GB"/>
        </w:rPr>
      </w:pPr>
    </w:p>
    <w:p w:rsidR="00FC1218" w:rsidRDefault="00FC1218">
      <w:pPr>
        <w:widowControl w:val="0"/>
        <w:spacing w:line="480" w:lineRule="auto"/>
        <w:rPr>
          <w:lang w:val="en-GB"/>
        </w:rPr>
      </w:pPr>
      <w:r>
        <w:rPr>
          <w:lang w:val="en-GB"/>
        </w:rPr>
        <w:t xml:space="preserve">and is derived from the nonlinear part of the complete field tensor (         ). In the B(3) theory: </w:t>
      </w:r>
    </w:p>
    <w:p w:rsidR="00FC1218" w:rsidRDefault="00FC1218">
      <w:pPr>
        <w:widowControl w:val="0"/>
        <w:spacing w:line="480" w:lineRule="auto"/>
        <w:rPr>
          <w:lang w:val="en-GB"/>
        </w:rPr>
      </w:pPr>
    </w:p>
    <w:p w:rsidR="00FC1218" w:rsidRDefault="00FC1218">
      <w:pPr>
        <w:widowControl w:val="0"/>
        <w:spacing w:line="480" w:lineRule="auto"/>
        <w:rPr>
          <w:lang w:val="en-GB"/>
        </w:rPr>
      </w:pPr>
    </w:p>
    <w:p w:rsidR="00FC1218" w:rsidRDefault="00FC1218">
      <w:pPr>
        <w:widowControl w:val="0"/>
        <w:spacing w:line="480" w:lineRule="auto"/>
        <w:rPr>
          <w:lang w:val="en-GB"/>
        </w:rPr>
      </w:pPr>
      <w:r>
        <w:rPr>
          <w:lang w:val="en-GB"/>
        </w:rPr>
        <w:t xml:space="preserve">Now define for each polarization index a: </w:t>
      </w:r>
    </w:p>
    <w:p w:rsidR="00FC1218" w:rsidRDefault="00FC1218">
      <w:pPr>
        <w:widowControl w:val="0"/>
        <w:spacing w:line="480" w:lineRule="auto"/>
        <w:rPr>
          <w:lang w:val="en-GB"/>
        </w:rPr>
      </w:pPr>
    </w:p>
    <w:p w:rsidR="00FC1218" w:rsidRDefault="00FC1218">
      <w:pPr>
        <w:widowControl w:val="0"/>
        <w:spacing w:line="480" w:lineRule="auto"/>
        <w:rPr>
          <w:lang w:val="en-GB"/>
        </w:rPr>
      </w:pPr>
    </w:p>
    <w:p w:rsidR="00FC1218" w:rsidRDefault="00FC1218">
      <w:pPr>
        <w:widowControl w:val="0"/>
        <w:spacing w:line="480" w:lineRule="auto"/>
        <w:rPr>
          <w:lang w:val="en-GB"/>
        </w:rPr>
      </w:pPr>
      <w:r>
        <w:rPr>
          <w:lang w:val="en-GB"/>
        </w:rPr>
        <w:t xml:space="preserve">It follows {1 - 10} that: </w:t>
      </w:r>
    </w:p>
    <w:p w:rsidR="00FC1218" w:rsidRDefault="00FC1218">
      <w:pPr>
        <w:widowControl w:val="0"/>
        <w:spacing w:line="480" w:lineRule="auto"/>
        <w:rPr>
          <w:lang w:val="en-GB"/>
        </w:rPr>
      </w:pPr>
    </w:p>
    <w:p w:rsidR="00FC1218" w:rsidRDefault="00FC1218">
      <w:pPr>
        <w:widowControl w:val="0"/>
        <w:spacing w:line="480" w:lineRule="auto"/>
        <w:rPr>
          <w:lang w:val="en-GB"/>
        </w:rPr>
      </w:pPr>
    </w:p>
    <w:p w:rsidR="00FC1218" w:rsidRDefault="00FC1218">
      <w:pPr>
        <w:widowControl w:val="0"/>
        <w:spacing w:line="480" w:lineRule="auto"/>
        <w:rPr>
          <w:lang w:val="en-GB"/>
        </w:rPr>
      </w:pPr>
      <w:r>
        <w:rPr>
          <w:lang w:val="en-GB"/>
        </w:rPr>
        <w:t xml:space="preserve">This equation is the same as: </w:t>
      </w:r>
    </w:p>
    <w:p w:rsidR="00FC1218" w:rsidRDefault="00FC1218">
      <w:pPr>
        <w:widowControl w:val="0"/>
        <w:spacing w:line="480" w:lineRule="auto"/>
        <w:rPr>
          <w:lang w:val="en-GB"/>
        </w:rPr>
      </w:pPr>
    </w:p>
    <w:p w:rsidR="00FC1218" w:rsidRDefault="00FC1218">
      <w:pPr>
        <w:widowControl w:val="0"/>
        <w:spacing w:line="480" w:lineRule="auto"/>
        <w:rPr>
          <w:lang w:val="en-GB"/>
        </w:rPr>
      </w:pPr>
    </w:p>
    <w:p w:rsidR="00FC1218" w:rsidRDefault="00FC1218">
      <w:pPr>
        <w:widowControl w:val="0"/>
        <w:spacing w:line="480" w:lineRule="auto"/>
        <w:rPr>
          <w:lang w:val="en-GB"/>
        </w:rPr>
      </w:pPr>
      <w:r>
        <w:rPr>
          <w:lang w:val="en-GB"/>
        </w:rPr>
        <w:t xml:space="preserve">where the tilde denotes the Hodge dual. It follows that that: </w:t>
      </w:r>
    </w:p>
    <w:p w:rsidR="00FC1218" w:rsidRDefault="00FC1218">
      <w:pPr>
        <w:widowControl w:val="0"/>
        <w:spacing w:line="480" w:lineRule="auto"/>
        <w:rPr>
          <w:lang w:val="en-GB"/>
        </w:rPr>
      </w:pPr>
    </w:p>
    <w:p w:rsidR="00FC1218" w:rsidRDefault="00FC1218">
      <w:pPr>
        <w:widowControl w:val="0"/>
        <w:spacing w:line="480" w:lineRule="auto"/>
        <w:rPr>
          <w:lang w:val="en-GB"/>
        </w:rPr>
      </w:pPr>
    </w:p>
    <w:p w:rsidR="00FC1218" w:rsidRDefault="00FC1218">
      <w:pPr>
        <w:widowControl w:val="0"/>
        <w:spacing w:line="480" w:lineRule="auto"/>
        <w:rPr>
          <w:lang w:val="en-GB"/>
        </w:rPr>
      </w:pPr>
      <w:r>
        <w:rPr>
          <w:lang w:val="en-GB"/>
        </w:rPr>
        <w:t xml:space="preserve">which is the homogeneous field equation of the Proca structure. Note that Eq. (         ) allows the possibility of explaining the Aharonov Bohm effects with the assumption: </w:t>
      </w:r>
    </w:p>
    <w:p w:rsidR="00FC1218" w:rsidRDefault="00FC1218">
      <w:pPr>
        <w:widowControl w:val="0"/>
        <w:spacing w:line="480" w:lineRule="auto"/>
        <w:rPr>
          <w:lang w:val="en-GB"/>
        </w:rPr>
      </w:pPr>
    </w:p>
    <w:p w:rsidR="00FC1218" w:rsidRDefault="00FC1218">
      <w:pPr>
        <w:widowControl w:val="0"/>
        <w:spacing w:line="480" w:lineRule="auto"/>
        <w:rPr>
          <w:lang w:val="en-GB"/>
        </w:rPr>
      </w:pPr>
    </w:p>
    <w:p w:rsidR="00FC1218" w:rsidRDefault="00FC1218">
      <w:pPr>
        <w:widowControl w:val="0"/>
        <w:spacing w:line="480" w:lineRule="auto"/>
        <w:rPr>
          <w:lang w:val="en-GB"/>
        </w:rPr>
      </w:pPr>
      <w:r>
        <w:rPr>
          <w:lang w:val="en-GB"/>
        </w:rPr>
        <w:t xml:space="preserve">With this assumption the potential is non zero when the field is zero. </w:t>
      </w:r>
    </w:p>
    <w:p w:rsidR="00FC1218" w:rsidRDefault="00FC1218">
      <w:pPr>
        <w:widowControl w:val="0"/>
        <w:spacing w:line="480" w:lineRule="auto"/>
        <w:rPr>
          <w:lang w:val="en-GB"/>
        </w:rPr>
      </w:pPr>
      <w:r>
        <w:rPr>
          <w:lang w:val="en-GB"/>
        </w:rPr>
        <w:t xml:space="preserve">                In UFT157 on </w:t>
      </w:r>
      <w:hyperlink r:id="rId9" w:history="1">
        <w:r>
          <w:rPr>
            <w:color w:val="0000FF"/>
            <w:u w:val="single"/>
            <w:lang w:val="en-GB"/>
          </w:rPr>
          <w:t>www.aias.us</w:t>
        </w:r>
      </w:hyperlink>
      <w:r>
        <w:rPr>
          <w:lang w:val="en-GB"/>
        </w:rPr>
        <w:t xml:space="preserve"> the following relation was derived for each polarization index a: </w:t>
      </w:r>
    </w:p>
    <w:p w:rsidR="00FC1218" w:rsidRDefault="00FC1218">
      <w:pPr>
        <w:widowControl w:val="0"/>
        <w:spacing w:line="480" w:lineRule="auto"/>
        <w:rPr>
          <w:lang w:val="en-GB"/>
        </w:rPr>
      </w:pPr>
    </w:p>
    <w:p w:rsidR="00FC1218" w:rsidRDefault="00FC1218">
      <w:pPr>
        <w:widowControl w:val="0"/>
        <w:spacing w:line="480" w:lineRule="auto"/>
        <w:rPr>
          <w:lang w:val="en-GB"/>
        </w:rPr>
      </w:pPr>
    </w:p>
    <w:p w:rsidR="00FC1218" w:rsidRDefault="00FC1218">
      <w:pPr>
        <w:widowControl w:val="0"/>
        <w:spacing w:line="480" w:lineRule="auto"/>
        <w:rPr>
          <w:lang w:val="en-GB"/>
        </w:rPr>
      </w:pPr>
      <w:r>
        <w:rPr>
          <w:lang w:val="en-GB"/>
        </w:rPr>
        <w:t xml:space="preserve">where the charge current density in S. I. Units is:  </w:t>
      </w:r>
    </w:p>
    <w:p w:rsidR="00FC1218" w:rsidRDefault="00FC1218">
      <w:pPr>
        <w:widowControl w:val="0"/>
        <w:spacing w:line="480" w:lineRule="auto"/>
        <w:rPr>
          <w:lang w:val="en-GB"/>
        </w:rPr>
      </w:pPr>
    </w:p>
    <w:p w:rsidR="00FC1218" w:rsidRDefault="00FC1218">
      <w:pPr>
        <w:widowControl w:val="0"/>
        <w:spacing w:line="480" w:lineRule="auto"/>
        <w:rPr>
          <w:lang w:val="en-GB"/>
        </w:rPr>
      </w:pPr>
    </w:p>
    <w:p w:rsidR="00FC1218" w:rsidRDefault="00FC1218">
      <w:pPr>
        <w:widowControl w:val="0"/>
        <w:spacing w:line="480" w:lineRule="auto"/>
        <w:rPr>
          <w:lang w:val="en-GB"/>
        </w:rPr>
      </w:pPr>
      <w:r>
        <w:rPr>
          <w:lang w:val="en-GB"/>
        </w:rPr>
        <w:t xml:space="preserve">and where the four potential in S. I. Units is: </w:t>
      </w:r>
    </w:p>
    <w:p w:rsidR="00FC1218" w:rsidRDefault="00FC1218">
      <w:pPr>
        <w:widowControl w:val="0"/>
        <w:spacing w:line="480" w:lineRule="auto"/>
        <w:rPr>
          <w:lang w:val="en-GB"/>
        </w:rPr>
      </w:pPr>
    </w:p>
    <w:p w:rsidR="00FC1218" w:rsidRDefault="00FC1218">
      <w:pPr>
        <w:widowControl w:val="0"/>
        <w:spacing w:line="480" w:lineRule="auto"/>
        <w:rPr>
          <w:lang w:val="en-GB"/>
        </w:rPr>
      </w:pPr>
    </w:p>
    <w:p w:rsidR="00FC1218" w:rsidRDefault="00FC1218">
      <w:pPr>
        <w:widowControl w:val="0"/>
        <w:spacing w:line="480" w:lineRule="auto"/>
        <w:rPr>
          <w:lang w:val="en-GB"/>
        </w:rPr>
      </w:pPr>
      <w:r>
        <w:rPr>
          <w:lang w:val="en-GB"/>
        </w:rPr>
        <w:t xml:space="preserve">Here        is the vacuum permeability and       the vacuum permittivity. So: </w:t>
      </w:r>
    </w:p>
    <w:p w:rsidR="00FC1218" w:rsidRDefault="00FC1218">
      <w:pPr>
        <w:widowControl w:val="0"/>
        <w:spacing w:line="480" w:lineRule="auto"/>
        <w:rPr>
          <w:lang w:val="en-GB"/>
        </w:rPr>
      </w:pPr>
    </w:p>
    <w:p w:rsidR="00FC1218" w:rsidRDefault="00FC1218">
      <w:pPr>
        <w:widowControl w:val="0"/>
        <w:spacing w:line="480" w:lineRule="auto"/>
        <w:rPr>
          <w:lang w:val="en-GB"/>
        </w:rPr>
      </w:pPr>
    </w:p>
    <w:p w:rsidR="00FC1218" w:rsidRDefault="00FC1218">
      <w:pPr>
        <w:widowControl w:val="0"/>
        <w:spacing w:line="480" w:lineRule="auto"/>
        <w:rPr>
          <w:lang w:val="en-GB"/>
        </w:rPr>
      </w:pPr>
      <w:r>
        <w:rPr>
          <w:lang w:val="en-GB"/>
        </w:rPr>
        <w:t>and</w:t>
      </w:r>
    </w:p>
    <w:p w:rsidR="00FC1218" w:rsidRDefault="00FC1218">
      <w:pPr>
        <w:widowControl w:val="0"/>
        <w:spacing w:line="480" w:lineRule="auto"/>
        <w:rPr>
          <w:lang w:val="en-GB"/>
        </w:rPr>
      </w:pPr>
    </w:p>
    <w:p w:rsidR="00FC1218" w:rsidRDefault="00FC1218">
      <w:pPr>
        <w:widowControl w:val="0"/>
        <w:spacing w:line="480" w:lineRule="auto"/>
        <w:rPr>
          <w:lang w:val="en-GB"/>
        </w:rPr>
      </w:pPr>
    </w:p>
    <w:p w:rsidR="00FC1218" w:rsidRDefault="00FC1218">
      <w:pPr>
        <w:widowControl w:val="0"/>
        <w:spacing w:line="480" w:lineRule="auto"/>
        <w:rPr>
          <w:lang w:val="en-GB"/>
        </w:rPr>
      </w:pPr>
      <w:r>
        <w:rPr>
          <w:lang w:val="en-GB"/>
        </w:rPr>
        <w:t xml:space="preserve">where        is the charge density,          the scalar potential, J the current density and A the vector potential. A list of S. I. Units is given as follows: </w:t>
      </w:r>
    </w:p>
    <w:p w:rsidR="00FC1218" w:rsidRDefault="00FC1218">
      <w:pPr>
        <w:widowControl w:val="0"/>
        <w:spacing w:line="480" w:lineRule="auto"/>
        <w:rPr>
          <w:lang w:val="en-GB"/>
        </w:rPr>
      </w:pPr>
    </w:p>
    <w:p w:rsidR="00FC1218" w:rsidRDefault="00FC1218">
      <w:pPr>
        <w:widowControl w:val="0"/>
        <w:spacing w:line="480" w:lineRule="auto"/>
        <w:rPr>
          <w:lang w:val="en-GB"/>
        </w:rPr>
      </w:pPr>
    </w:p>
    <w:p w:rsidR="00FC1218" w:rsidRDefault="00FC1218">
      <w:pPr>
        <w:widowControl w:val="0"/>
        <w:spacing w:line="480" w:lineRule="auto"/>
        <w:rPr>
          <w:lang w:val="en-GB"/>
        </w:rPr>
      </w:pPr>
    </w:p>
    <w:p w:rsidR="00FC1218" w:rsidRDefault="00FC1218">
      <w:pPr>
        <w:widowControl w:val="0"/>
        <w:spacing w:line="480" w:lineRule="auto"/>
        <w:rPr>
          <w:lang w:val="en-GB"/>
        </w:rPr>
      </w:pPr>
    </w:p>
    <w:p w:rsidR="00FC1218" w:rsidRDefault="00FC1218">
      <w:pPr>
        <w:widowControl w:val="0"/>
        <w:spacing w:line="480" w:lineRule="auto"/>
        <w:rPr>
          <w:lang w:val="en-GB"/>
        </w:rPr>
      </w:pPr>
    </w:p>
    <w:p w:rsidR="00FC1218" w:rsidRDefault="00FC1218">
      <w:pPr>
        <w:widowControl w:val="0"/>
        <w:spacing w:line="480" w:lineRule="auto"/>
        <w:rPr>
          <w:lang w:val="en-GB"/>
        </w:rPr>
      </w:pPr>
      <w:r>
        <w:rPr>
          <w:lang w:val="en-GB"/>
        </w:rPr>
        <w:t xml:space="preserve">where E is electric field strength in volts per metre and B is magnetic flux density in units of tesla. The complete set of equations of the Proca structure is therefore: </w:t>
      </w:r>
    </w:p>
    <w:p w:rsidR="00FC1218" w:rsidRDefault="00FC1218">
      <w:pPr>
        <w:widowControl w:val="0"/>
        <w:spacing w:line="480" w:lineRule="auto"/>
        <w:rPr>
          <w:lang w:val="en-GB"/>
        </w:rPr>
      </w:pPr>
    </w:p>
    <w:p w:rsidR="00FC1218" w:rsidRDefault="00FC1218">
      <w:pPr>
        <w:widowControl w:val="0"/>
        <w:spacing w:line="480" w:lineRule="auto"/>
        <w:rPr>
          <w:lang w:val="en-GB"/>
        </w:rPr>
      </w:pPr>
    </w:p>
    <w:p w:rsidR="00FC1218" w:rsidRDefault="00FC1218">
      <w:pPr>
        <w:widowControl w:val="0"/>
        <w:spacing w:line="480" w:lineRule="auto"/>
        <w:rPr>
          <w:lang w:val="en-GB"/>
        </w:rPr>
      </w:pPr>
    </w:p>
    <w:p w:rsidR="00FC1218" w:rsidRDefault="00FC1218">
      <w:pPr>
        <w:widowControl w:val="0"/>
        <w:spacing w:line="480" w:lineRule="auto"/>
        <w:rPr>
          <w:lang w:val="en-GB"/>
        </w:rPr>
      </w:pPr>
    </w:p>
    <w:p w:rsidR="00FC1218" w:rsidRDefault="00FC1218">
      <w:pPr>
        <w:widowControl w:val="0"/>
        <w:spacing w:line="480" w:lineRule="auto"/>
        <w:rPr>
          <w:lang w:val="en-GB"/>
        </w:rPr>
      </w:pPr>
    </w:p>
    <w:p w:rsidR="00FC1218" w:rsidRDefault="00FC1218">
      <w:pPr>
        <w:widowControl w:val="0"/>
        <w:spacing w:line="480" w:lineRule="auto"/>
        <w:rPr>
          <w:lang w:val="en-GB"/>
        </w:rPr>
      </w:pPr>
      <w:r>
        <w:rPr>
          <w:lang w:val="en-GB"/>
        </w:rPr>
        <w:t xml:space="preserve">       </w:t>
      </w:r>
    </w:p>
    <w:p w:rsidR="00FC1218" w:rsidRDefault="00FC1218">
      <w:pPr>
        <w:widowControl w:val="0"/>
        <w:spacing w:line="480" w:lineRule="auto"/>
        <w:rPr>
          <w:lang w:val="en-GB"/>
        </w:rPr>
      </w:pPr>
      <w:r>
        <w:rPr>
          <w:lang w:val="en-GB"/>
        </w:rPr>
        <w:t xml:space="preserve">       </w:t>
      </w:r>
    </w:p>
    <w:p w:rsidR="00FC1218" w:rsidRDefault="00FC1218">
      <w:pPr>
        <w:widowControl w:val="0"/>
        <w:spacing w:line="480" w:lineRule="auto"/>
        <w:rPr>
          <w:lang w:val="en-GB"/>
        </w:rPr>
      </w:pPr>
    </w:p>
    <w:p w:rsidR="00FC1218" w:rsidRDefault="00FC1218">
      <w:pPr>
        <w:widowControl w:val="0"/>
        <w:spacing w:line="480" w:lineRule="auto"/>
        <w:rPr>
          <w:lang w:val="en-GB"/>
        </w:rPr>
      </w:pPr>
      <w:r>
        <w:rPr>
          <w:lang w:val="en-GB"/>
        </w:rPr>
        <w:t xml:space="preserve">        Now define the field tensor (         ) and its Hodge dual as: </w:t>
      </w:r>
    </w:p>
    <w:p w:rsidR="00FC1218" w:rsidRDefault="00FC1218">
      <w:pPr>
        <w:widowControl w:val="0"/>
        <w:spacing w:line="480" w:lineRule="auto"/>
        <w:rPr>
          <w:lang w:val="en-GB"/>
        </w:rPr>
      </w:pPr>
    </w:p>
    <w:p w:rsidR="00FC1218" w:rsidRDefault="00FC1218">
      <w:pPr>
        <w:widowControl w:val="0"/>
        <w:spacing w:line="480" w:lineRule="auto"/>
        <w:rPr>
          <w:lang w:val="en-GB"/>
        </w:rPr>
      </w:pPr>
    </w:p>
    <w:p w:rsidR="00FC1218" w:rsidRDefault="00FC1218">
      <w:pPr>
        <w:widowControl w:val="0"/>
        <w:spacing w:line="480" w:lineRule="auto"/>
        <w:rPr>
          <w:lang w:val="en-GB"/>
        </w:rPr>
      </w:pPr>
    </w:p>
    <w:p w:rsidR="00FC1218" w:rsidRDefault="00FC1218">
      <w:pPr>
        <w:widowControl w:val="0"/>
        <w:spacing w:line="480" w:lineRule="auto"/>
        <w:rPr>
          <w:lang w:val="en-GB"/>
        </w:rPr>
      </w:pPr>
    </w:p>
    <w:p w:rsidR="00FC1218" w:rsidRDefault="00FC1218">
      <w:pPr>
        <w:widowControl w:val="0"/>
        <w:spacing w:line="480" w:lineRule="auto"/>
        <w:rPr>
          <w:lang w:val="en-GB"/>
        </w:rPr>
      </w:pPr>
    </w:p>
    <w:p w:rsidR="00FC1218" w:rsidRDefault="00FC1218">
      <w:pPr>
        <w:widowControl w:val="0"/>
        <w:spacing w:line="480" w:lineRule="auto"/>
        <w:rPr>
          <w:lang w:val="en-GB"/>
        </w:rPr>
      </w:pPr>
    </w:p>
    <w:p w:rsidR="00FC1218" w:rsidRDefault="00FC1218">
      <w:pPr>
        <w:widowControl w:val="0"/>
        <w:spacing w:line="480" w:lineRule="auto"/>
        <w:rPr>
          <w:lang w:val="en-GB"/>
        </w:rPr>
      </w:pPr>
      <w:r>
        <w:rPr>
          <w:lang w:val="en-GB"/>
        </w:rPr>
        <w:t xml:space="preserve">These definitions give the inhomogeneous Proca field equations under all conditions, including the vacuum: </w:t>
      </w:r>
    </w:p>
    <w:p w:rsidR="00FC1218" w:rsidRDefault="00FC1218">
      <w:pPr>
        <w:widowControl w:val="0"/>
        <w:spacing w:line="480" w:lineRule="auto"/>
        <w:rPr>
          <w:lang w:val="en-GB"/>
        </w:rPr>
      </w:pPr>
    </w:p>
    <w:p w:rsidR="00FC1218" w:rsidRDefault="00FC1218">
      <w:pPr>
        <w:widowControl w:val="0"/>
        <w:spacing w:line="480" w:lineRule="auto"/>
        <w:rPr>
          <w:lang w:val="en-GB"/>
        </w:rPr>
      </w:pPr>
    </w:p>
    <w:p w:rsidR="00FC1218" w:rsidRDefault="00FC1218">
      <w:pPr>
        <w:widowControl w:val="0"/>
        <w:spacing w:line="480" w:lineRule="auto"/>
        <w:rPr>
          <w:lang w:val="en-GB"/>
        </w:rPr>
      </w:pPr>
    </w:p>
    <w:p w:rsidR="00FC1218" w:rsidRDefault="00FC1218">
      <w:pPr>
        <w:widowControl w:val="0"/>
        <w:spacing w:line="480" w:lineRule="auto"/>
        <w:rPr>
          <w:lang w:val="en-GB"/>
        </w:rPr>
      </w:pPr>
      <w:r>
        <w:rPr>
          <w:lang w:val="en-GB"/>
        </w:rPr>
        <w:t xml:space="preserve">and the homogenous field equations: </w:t>
      </w:r>
    </w:p>
    <w:p w:rsidR="00FC1218" w:rsidRDefault="00FC1218">
      <w:pPr>
        <w:widowControl w:val="0"/>
        <w:spacing w:line="480" w:lineRule="auto"/>
        <w:rPr>
          <w:lang w:val="en-GB"/>
        </w:rPr>
      </w:pPr>
    </w:p>
    <w:p w:rsidR="00FC1218" w:rsidRDefault="00FC1218">
      <w:pPr>
        <w:widowControl w:val="0"/>
        <w:spacing w:line="480" w:lineRule="auto"/>
        <w:rPr>
          <w:lang w:val="en-GB"/>
        </w:rPr>
      </w:pPr>
    </w:p>
    <w:p w:rsidR="00FC1218" w:rsidRDefault="00FC1218">
      <w:pPr>
        <w:widowControl w:val="0"/>
        <w:spacing w:line="480" w:lineRule="auto"/>
        <w:rPr>
          <w:lang w:val="en-GB"/>
        </w:rPr>
      </w:pPr>
      <w:r>
        <w:rPr>
          <w:lang w:val="en-GB"/>
        </w:rPr>
        <w:t xml:space="preserve">under all conditions. </w:t>
      </w:r>
    </w:p>
    <w:p w:rsidR="00FC1218" w:rsidRDefault="00FC1218">
      <w:pPr>
        <w:widowControl w:val="0"/>
        <w:spacing w:line="480" w:lineRule="auto"/>
        <w:rPr>
          <w:lang w:val="en-GB"/>
        </w:rPr>
      </w:pPr>
      <w:r>
        <w:rPr>
          <w:lang w:val="en-GB"/>
        </w:rPr>
        <w:t xml:space="preserve">                The solution of Eq. (           ) is: </w:t>
      </w:r>
    </w:p>
    <w:p w:rsidR="00FC1218" w:rsidRDefault="00FC1218">
      <w:pPr>
        <w:widowControl w:val="0"/>
        <w:spacing w:line="480" w:lineRule="auto"/>
        <w:rPr>
          <w:lang w:val="en-GB"/>
        </w:rPr>
      </w:pPr>
    </w:p>
    <w:p w:rsidR="00FC1218" w:rsidRDefault="00FC1218">
      <w:pPr>
        <w:widowControl w:val="0"/>
        <w:spacing w:line="480" w:lineRule="auto"/>
        <w:rPr>
          <w:lang w:val="en-GB"/>
        </w:rPr>
      </w:pPr>
    </w:p>
    <w:p w:rsidR="00FC1218" w:rsidRDefault="00FC1218">
      <w:pPr>
        <w:widowControl w:val="0"/>
        <w:spacing w:line="480" w:lineRule="auto"/>
        <w:rPr>
          <w:lang w:val="en-GB"/>
        </w:rPr>
      </w:pPr>
      <w:r>
        <w:rPr>
          <w:lang w:val="en-GB"/>
        </w:rPr>
        <w:t xml:space="preserve">and from Eqs. (           ) and (           ): </w:t>
      </w:r>
    </w:p>
    <w:p w:rsidR="00FC1218" w:rsidRDefault="00FC1218">
      <w:pPr>
        <w:widowControl w:val="0"/>
        <w:spacing w:line="480" w:lineRule="auto"/>
        <w:rPr>
          <w:lang w:val="en-GB"/>
        </w:rPr>
      </w:pPr>
    </w:p>
    <w:p w:rsidR="00FC1218" w:rsidRDefault="00FC1218">
      <w:pPr>
        <w:widowControl w:val="0"/>
        <w:spacing w:line="480" w:lineRule="auto"/>
        <w:rPr>
          <w:lang w:val="en-GB"/>
        </w:rPr>
      </w:pPr>
    </w:p>
    <w:p w:rsidR="00FC1218" w:rsidRDefault="00FC1218">
      <w:pPr>
        <w:widowControl w:val="0"/>
        <w:spacing w:line="480" w:lineRule="auto"/>
        <w:rPr>
          <w:lang w:val="en-GB"/>
        </w:rPr>
      </w:pPr>
      <w:r>
        <w:rPr>
          <w:lang w:val="en-GB"/>
        </w:rPr>
        <w:t xml:space="preserve">so: </w:t>
      </w:r>
    </w:p>
    <w:p w:rsidR="00FC1218" w:rsidRDefault="00FC1218">
      <w:pPr>
        <w:widowControl w:val="0"/>
        <w:spacing w:line="480" w:lineRule="auto"/>
        <w:rPr>
          <w:lang w:val="en-GB"/>
        </w:rPr>
      </w:pPr>
    </w:p>
    <w:p w:rsidR="00FC1218" w:rsidRDefault="00FC1218">
      <w:pPr>
        <w:widowControl w:val="0"/>
        <w:spacing w:line="480" w:lineRule="auto"/>
        <w:rPr>
          <w:lang w:val="en-GB"/>
        </w:rPr>
      </w:pPr>
    </w:p>
    <w:p w:rsidR="00FC1218" w:rsidRDefault="00FC1218">
      <w:pPr>
        <w:widowControl w:val="0"/>
        <w:spacing w:line="480" w:lineRule="auto"/>
        <w:rPr>
          <w:lang w:val="en-GB"/>
        </w:rPr>
      </w:pPr>
      <w:r>
        <w:rPr>
          <w:lang w:val="en-GB"/>
        </w:rPr>
        <w:t xml:space="preserve">where: </w:t>
      </w:r>
    </w:p>
    <w:p w:rsidR="00FC1218" w:rsidRDefault="00FC1218">
      <w:pPr>
        <w:widowControl w:val="0"/>
        <w:spacing w:line="480" w:lineRule="auto"/>
        <w:rPr>
          <w:lang w:val="en-GB"/>
        </w:rPr>
      </w:pPr>
    </w:p>
    <w:p w:rsidR="00FC1218" w:rsidRDefault="00FC1218">
      <w:pPr>
        <w:widowControl w:val="0"/>
        <w:spacing w:line="480" w:lineRule="auto"/>
        <w:rPr>
          <w:lang w:val="en-GB"/>
        </w:rPr>
      </w:pPr>
    </w:p>
    <w:p w:rsidR="00FC1218" w:rsidRDefault="00FC1218">
      <w:pPr>
        <w:widowControl w:val="0"/>
        <w:spacing w:line="480" w:lineRule="auto"/>
        <w:rPr>
          <w:lang w:val="en-GB"/>
        </w:rPr>
      </w:pPr>
    </w:p>
    <w:p w:rsidR="00FC1218" w:rsidRDefault="00FC1218">
      <w:pPr>
        <w:widowControl w:val="0"/>
        <w:spacing w:line="480" w:lineRule="auto"/>
        <w:rPr>
          <w:lang w:val="en-GB"/>
        </w:rPr>
      </w:pPr>
      <w:r>
        <w:rPr>
          <w:lang w:val="en-GB"/>
        </w:rPr>
        <w:t xml:space="preserve">Therefore: </w:t>
      </w:r>
    </w:p>
    <w:p w:rsidR="00FC1218" w:rsidRDefault="00FC1218">
      <w:pPr>
        <w:widowControl w:val="0"/>
        <w:spacing w:line="480" w:lineRule="auto"/>
        <w:rPr>
          <w:lang w:val="en-GB"/>
        </w:rPr>
      </w:pPr>
    </w:p>
    <w:p w:rsidR="00FC1218" w:rsidRDefault="00FC1218">
      <w:pPr>
        <w:widowControl w:val="0"/>
        <w:spacing w:line="480" w:lineRule="auto"/>
        <w:rPr>
          <w:lang w:val="en-GB"/>
        </w:rPr>
      </w:pPr>
    </w:p>
    <w:p w:rsidR="00FC1218" w:rsidRDefault="00FC1218">
      <w:pPr>
        <w:widowControl w:val="0"/>
        <w:spacing w:line="480" w:lineRule="auto"/>
        <w:rPr>
          <w:lang w:val="en-GB"/>
        </w:rPr>
      </w:pPr>
    </w:p>
    <w:p w:rsidR="00FC1218" w:rsidRDefault="00FC1218">
      <w:pPr>
        <w:widowControl w:val="0"/>
        <w:spacing w:line="480" w:lineRule="auto"/>
        <w:rPr>
          <w:lang w:val="en-GB"/>
        </w:rPr>
      </w:pPr>
      <w:r>
        <w:rPr>
          <w:lang w:val="en-GB"/>
        </w:rPr>
        <w:t xml:space="preserve">               The original Proca equations of the mid thirties assumed that: </w:t>
      </w:r>
    </w:p>
    <w:p w:rsidR="00FC1218" w:rsidRDefault="00FC1218">
      <w:pPr>
        <w:widowControl w:val="0"/>
        <w:spacing w:line="480" w:lineRule="auto"/>
        <w:rPr>
          <w:lang w:val="en-GB"/>
        </w:rPr>
      </w:pPr>
    </w:p>
    <w:p w:rsidR="00FC1218" w:rsidRDefault="00FC1218">
      <w:pPr>
        <w:widowControl w:val="0"/>
        <w:spacing w:line="480" w:lineRule="auto"/>
        <w:rPr>
          <w:lang w:val="en-GB"/>
        </w:rPr>
      </w:pPr>
    </w:p>
    <w:p w:rsidR="00FC1218" w:rsidRDefault="00FC1218">
      <w:pPr>
        <w:widowControl w:val="0"/>
        <w:spacing w:line="480" w:lineRule="auto"/>
        <w:rPr>
          <w:lang w:val="en-GB"/>
        </w:rPr>
      </w:pPr>
      <w:r>
        <w:rPr>
          <w:lang w:val="en-GB"/>
        </w:rPr>
        <w:t xml:space="preserve">where m   is a rest mass. For electromagnetic fields in the vacuum this was assumed to be the photon rest mass, so the Proca equations were assumed to be equations of a boson with finite mass. More generally in particle physics this can be any boson. In Proca theory therefore the electromagnetic field is associated with a massive photon (i.e. a photon that has mass). As shown in this paper the massive photon is a direct consequence of the tetrad postulate of geometry. Therefore the original Proca equations of the thirties assumed: </w:t>
      </w:r>
    </w:p>
    <w:p w:rsidR="00FC1218" w:rsidRDefault="00FC1218">
      <w:pPr>
        <w:widowControl w:val="0"/>
        <w:spacing w:line="480" w:lineRule="auto"/>
        <w:rPr>
          <w:lang w:val="en-GB"/>
        </w:rPr>
      </w:pPr>
    </w:p>
    <w:p w:rsidR="00FC1218" w:rsidRDefault="00FC1218">
      <w:pPr>
        <w:widowControl w:val="0"/>
        <w:spacing w:line="480" w:lineRule="auto"/>
        <w:rPr>
          <w:lang w:val="en-GB"/>
        </w:rPr>
      </w:pPr>
    </w:p>
    <w:p w:rsidR="00FC1218" w:rsidRDefault="00FC1218">
      <w:pPr>
        <w:widowControl w:val="0"/>
        <w:spacing w:line="480" w:lineRule="auto"/>
        <w:rPr>
          <w:lang w:val="en-GB"/>
        </w:rPr>
      </w:pPr>
    </w:p>
    <w:p w:rsidR="00FC1218" w:rsidRDefault="00FC1218">
      <w:pPr>
        <w:widowControl w:val="0"/>
        <w:spacing w:line="480" w:lineRule="auto"/>
        <w:rPr>
          <w:lang w:val="en-GB"/>
        </w:rPr>
      </w:pPr>
      <w:r>
        <w:rPr>
          <w:lang w:val="en-GB"/>
        </w:rPr>
        <w:t xml:space="preserve">It follows that: </w:t>
      </w:r>
    </w:p>
    <w:p w:rsidR="00FC1218" w:rsidRDefault="00FC1218">
      <w:pPr>
        <w:widowControl w:val="0"/>
        <w:spacing w:line="480" w:lineRule="auto"/>
        <w:rPr>
          <w:lang w:val="en-GB"/>
        </w:rPr>
      </w:pPr>
    </w:p>
    <w:p w:rsidR="00FC1218" w:rsidRDefault="00FC1218">
      <w:pPr>
        <w:widowControl w:val="0"/>
        <w:spacing w:line="480" w:lineRule="auto"/>
        <w:rPr>
          <w:lang w:val="en-GB"/>
        </w:rPr>
      </w:pPr>
    </w:p>
    <w:p w:rsidR="00FC1218" w:rsidRDefault="00FC1218">
      <w:pPr>
        <w:widowControl w:val="0"/>
        <w:spacing w:line="480" w:lineRule="auto"/>
        <w:rPr>
          <w:lang w:val="en-GB"/>
        </w:rPr>
      </w:pPr>
    </w:p>
    <w:p w:rsidR="00FC1218" w:rsidRDefault="00FC1218">
      <w:pPr>
        <w:widowControl w:val="0"/>
        <w:spacing w:line="480" w:lineRule="auto"/>
        <w:rPr>
          <w:lang w:val="en-GB"/>
        </w:rPr>
      </w:pPr>
      <w:r>
        <w:rPr>
          <w:lang w:val="en-GB"/>
        </w:rPr>
        <w:t xml:space="preserve">From Eqs. (            ) and (             ): </w:t>
      </w:r>
    </w:p>
    <w:p w:rsidR="00FC1218" w:rsidRDefault="00FC1218">
      <w:pPr>
        <w:widowControl w:val="0"/>
        <w:spacing w:line="480" w:lineRule="auto"/>
        <w:rPr>
          <w:lang w:val="en-GB"/>
        </w:rPr>
      </w:pPr>
    </w:p>
    <w:p w:rsidR="00FC1218" w:rsidRDefault="00FC1218">
      <w:pPr>
        <w:widowControl w:val="0"/>
        <w:spacing w:line="480" w:lineRule="auto"/>
        <w:rPr>
          <w:lang w:val="en-GB"/>
        </w:rPr>
      </w:pPr>
    </w:p>
    <w:p w:rsidR="00FC1218" w:rsidRDefault="00FC1218">
      <w:pPr>
        <w:widowControl w:val="0"/>
        <w:spacing w:line="480" w:lineRule="auto"/>
        <w:rPr>
          <w:lang w:val="en-GB"/>
        </w:rPr>
      </w:pPr>
      <w:r>
        <w:rPr>
          <w:lang w:val="en-GB"/>
        </w:rPr>
        <w:t xml:space="preserve">giving the photon rest mass as:    </w:t>
      </w:r>
    </w:p>
    <w:p w:rsidR="00FC1218" w:rsidRDefault="00FC1218">
      <w:pPr>
        <w:widowControl w:val="0"/>
        <w:spacing w:line="480" w:lineRule="auto"/>
        <w:rPr>
          <w:lang w:val="en-GB"/>
        </w:rPr>
      </w:pPr>
    </w:p>
    <w:p w:rsidR="00FC1218" w:rsidRDefault="00FC1218">
      <w:pPr>
        <w:widowControl w:val="0"/>
        <w:spacing w:line="480" w:lineRule="auto"/>
        <w:rPr>
          <w:lang w:val="en-GB"/>
        </w:rPr>
      </w:pPr>
    </w:p>
    <w:p w:rsidR="00FC1218" w:rsidRDefault="00FC1218">
      <w:pPr>
        <w:widowControl w:val="0"/>
        <w:spacing w:line="480" w:lineRule="auto"/>
        <w:rPr>
          <w:lang w:val="en-GB"/>
        </w:rPr>
      </w:pPr>
      <w:r>
        <w:rPr>
          <w:lang w:val="en-GB"/>
        </w:rPr>
        <w:t xml:space="preserve">If it is assumed that the vacuum charge density is about the same order of magnitude as the vacuum scalar potential, the order of magnitude of the photon rest mass is: </w:t>
      </w:r>
    </w:p>
    <w:p w:rsidR="00FC1218" w:rsidRDefault="00FC1218">
      <w:pPr>
        <w:widowControl w:val="0"/>
        <w:spacing w:line="480" w:lineRule="auto"/>
        <w:rPr>
          <w:lang w:val="en-GB"/>
        </w:rPr>
      </w:pPr>
    </w:p>
    <w:p w:rsidR="00FC1218" w:rsidRDefault="00FC1218">
      <w:pPr>
        <w:widowControl w:val="0"/>
        <w:spacing w:line="480" w:lineRule="auto"/>
        <w:rPr>
          <w:lang w:val="en-GB"/>
        </w:rPr>
      </w:pPr>
    </w:p>
    <w:p w:rsidR="00FC1218" w:rsidRDefault="00FC1218">
      <w:pPr>
        <w:widowControl w:val="0"/>
        <w:spacing w:line="480" w:lineRule="auto"/>
        <w:rPr>
          <w:lang w:val="en-GB"/>
        </w:rPr>
      </w:pPr>
      <w:r>
        <w:rPr>
          <w:lang w:val="en-GB"/>
        </w:rPr>
        <w:t xml:space="preserve">              A list of experiments used to detect photon mass is given in ref. (12), and the result    (               ) is in agreement with the experimental photon mass. So it is concluded that there exists a vacuum charge current density which is about the same order of magnitude as the vacuum four potential. </w:t>
      </w:r>
    </w:p>
    <w:p w:rsidR="00FC1218" w:rsidRDefault="00FC1218">
      <w:pPr>
        <w:widowControl w:val="0"/>
        <w:spacing w:line="480" w:lineRule="auto"/>
        <w:rPr>
          <w:lang w:val="en-GB"/>
        </w:rPr>
      </w:pPr>
      <w:r>
        <w:rPr>
          <w:lang w:val="en-GB"/>
        </w:rPr>
        <w:t xml:space="preserve">              Conservation of charge current density for each polarization index a means that:      </w:t>
      </w:r>
    </w:p>
    <w:p w:rsidR="00FC1218" w:rsidRDefault="00FC1218">
      <w:pPr>
        <w:widowControl w:val="0"/>
        <w:spacing w:line="480" w:lineRule="auto"/>
        <w:rPr>
          <w:lang w:val="en-GB"/>
        </w:rPr>
      </w:pPr>
      <w:r>
        <w:rPr>
          <w:lang w:val="en-GB"/>
        </w:rPr>
        <w:t xml:space="preserve">                </w:t>
      </w:r>
    </w:p>
    <w:p w:rsidR="00FC1218" w:rsidRDefault="00FC1218">
      <w:pPr>
        <w:widowControl w:val="0"/>
        <w:spacing w:line="480" w:lineRule="auto"/>
        <w:rPr>
          <w:lang w:val="en-GB"/>
        </w:rPr>
      </w:pPr>
    </w:p>
    <w:p w:rsidR="00FC1218" w:rsidRDefault="00FC1218">
      <w:pPr>
        <w:widowControl w:val="0"/>
        <w:spacing w:line="480" w:lineRule="auto"/>
        <w:rPr>
          <w:lang w:val="en-GB"/>
        </w:rPr>
      </w:pPr>
      <w:r>
        <w:rPr>
          <w:lang w:val="en-GB"/>
        </w:rPr>
        <w:t xml:space="preserve">From Eqs. (           ) and (          ): </w:t>
      </w:r>
    </w:p>
    <w:p w:rsidR="00FC1218" w:rsidRDefault="00FC1218">
      <w:pPr>
        <w:widowControl w:val="0"/>
        <w:spacing w:line="480" w:lineRule="auto"/>
        <w:rPr>
          <w:lang w:val="en-GB"/>
        </w:rPr>
      </w:pPr>
    </w:p>
    <w:p w:rsidR="00FC1218" w:rsidRDefault="00FC1218">
      <w:pPr>
        <w:widowControl w:val="0"/>
        <w:spacing w:line="480" w:lineRule="auto"/>
        <w:rPr>
          <w:lang w:val="en-GB"/>
        </w:rPr>
      </w:pPr>
    </w:p>
    <w:p w:rsidR="00FC1218" w:rsidRDefault="00FC1218">
      <w:pPr>
        <w:widowControl w:val="0"/>
        <w:spacing w:line="480" w:lineRule="auto"/>
        <w:rPr>
          <w:lang w:val="en-GB"/>
        </w:rPr>
      </w:pPr>
      <w:r>
        <w:rPr>
          <w:lang w:val="en-GB"/>
        </w:rPr>
        <w:t xml:space="preserve">In the “standard” physics Eq. (         ) is known as the Lorenz condition, an arbitrary assumption. In the Proca theory the Lorenz condition is a direct result of the conservation of charge current density, one of the fundamental conservation theorems of physics. In the Proca theory the four potential is physical and so the U(1) gauge invariance of the “standard” physics is no longer true. In consequence the Higgs theory collapses. </w:t>
      </w:r>
    </w:p>
    <w:p w:rsidR="00FC1218" w:rsidRDefault="00FC1218">
      <w:pPr>
        <w:widowControl w:val="0"/>
        <w:spacing w:line="480" w:lineRule="auto"/>
        <w:rPr>
          <w:lang w:val="en-GB"/>
        </w:rPr>
      </w:pPr>
      <w:r>
        <w:rPr>
          <w:lang w:val="en-GB"/>
        </w:rPr>
        <w:t xml:space="preserve">                 From the well known radiative corrections {1 - 10} it is known experimentally that the vacuum contains charge current density. So it follows directly from Eq. (         ) that it must contain a four potential, the vacuum four potential associated with photon mass. Therefore there are vacuum fields which in the non linear ECE theory of Eq. (        ) include the longitudinal B(3) field {1 - 10}. The latter therefore exists in the vacuum and is linked to photon mass theory and Proca theory. In the “standard” physics the assumption of zero photon mass means that vacuum fields are purely transverse. This is geometrical nonsense, and leads to the unphysical E(2) little group as is well known {1 - 10}. So the “standard” physics is unphysical. In consequence there is no Higgs boson. The vacuum four potential is: </w:t>
      </w:r>
    </w:p>
    <w:p w:rsidR="00FC1218" w:rsidRDefault="00FC1218">
      <w:pPr>
        <w:widowControl w:val="0"/>
        <w:spacing w:line="480" w:lineRule="auto"/>
        <w:rPr>
          <w:lang w:val="en-GB"/>
        </w:rPr>
      </w:pPr>
    </w:p>
    <w:p w:rsidR="00FC1218" w:rsidRDefault="00FC1218">
      <w:pPr>
        <w:widowControl w:val="0"/>
        <w:spacing w:line="480" w:lineRule="auto"/>
        <w:rPr>
          <w:lang w:val="en-GB"/>
        </w:rPr>
      </w:pPr>
    </w:p>
    <w:p w:rsidR="00FC1218" w:rsidRDefault="00FC1218">
      <w:pPr>
        <w:widowControl w:val="0"/>
        <w:spacing w:line="480" w:lineRule="auto"/>
        <w:rPr>
          <w:lang w:val="en-GB"/>
        </w:rPr>
      </w:pPr>
      <w:r>
        <w:rPr>
          <w:lang w:val="en-GB"/>
        </w:rPr>
        <w:t xml:space="preserve">It follows that a circuit can pick up the vacuum four potential via the inhomogeneous Proca equations: </w:t>
      </w:r>
    </w:p>
    <w:p w:rsidR="00FC1218" w:rsidRDefault="00FC1218">
      <w:pPr>
        <w:widowControl w:val="0"/>
        <w:spacing w:line="480" w:lineRule="auto"/>
        <w:rPr>
          <w:lang w:val="en-GB"/>
        </w:rPr>
      </w:pPr>
    </w:p>
    <w:p w:rsidR="00FC1218" w:rsidRDefault="00FC1218">
      <w:pPr>
        <w:widowControl w:val="0"/>
        <w:spacing w:line="480" w:lineRule="auto"/>
        <w:rPr>
          <w:lang w:val="en-GB"/>
        </w:rPr>
      </w:pPr>
    </w:p>
    <w:p w:rsidR="00FC1218" w:rsidRDefault="00FC1218">
      <w:pPr>
        <w:widowControl w:val="0"/>
        <w:spacing w:line="480" w:lineRule="auto"/>
        <w:rPr>
          <w:lang w:val="en-GB"/>
        </w:rPr>
      </w:pPr>
      <w:r>
        <w:rPr>
          <w:lang w:val="en-GB"/>
        </w:rPr>
        <w:t xml:space="preserve">and </w:t>
      </w:r>
    </w:p>
    <w:p w:rsidR="00FC1218" w:rsidRDefault="00FC1218">
      <w:pPr>
        <w:widowControl w:val="0"/>
        <w:spacing w:line="480" w:lineRule="auto"/>
        <w:rPr>
          <w:lang w:val="en-GB"/>
        </w:rPr>
      </w:pPr>
    </w:p>
    <w:p w:rsidR="00FC1218" w:rsidRDefault="00FC1218">
      <w:pPr>
        <w:widowControl w:val="0"/>
        <w:spacing w:line="480" w:lineRule="auto"/>
        <w:rPr>
          <w:lang w:val="en-GB"/>
        </w:rPr>
      </w:pPr>
      <w:r>
        <w:rPr>
          <w:lang w:val="en-GB"/>
        </w:rPr>
        <w:t xml:space="preserve"> </w:t>
      </w:r>
    </w:p>
    <w:p w:rsidR="00FC1218" w:rsidRDefault="00FC1218">
      <w:pPr>
        <w:widowControl w:val="0"/>
        <w:spacing w:line="480" w:lineRule="auto"/>
        <w:rPr>
          <w:lang w:val="en-GB"/>
        </w:rPr>
      </w:pPr>
      <w:r>
        <w:rPr>
          <w:lang w:val="en-GB"/>
        </w:rPr>
        <w:t xml:space="preserve">              In this process total energy is conserved through the relevant Poynting theorem derived as follows. Multiply Eq. (          ) by E : </w:t>
      </w:r>
    </w:p>
    <w:p w:rsidR="00FC1218" w:rsidRDefault="00FC1218">
      <w:pPr>
        <w:widowControl w:val="0"/>
        <w:spacing w:line="480" w:lineRule="auto"/>
        <w:rPr>
          <w:lang w:val="en-GB"/>
        </w:rPr>
      </w:pPr>
    </w:p>
    <w:p w:rsidR="00FC1218" w:rsidRDefault="00FC1218">
      <w:pPr>
        <w:widowControl w:val="0"/>
        <w:spacing w:line="480" w:lineRule="auto"/>
        <w:rPr>
          <w:lang w:val="en-GB"/>
        </w:rPr>
      </w:pPr>
    </w:p>
    <w:p w:rsidR="00FC1218" w:rsidRDefault="00FC1218">
      <w:pPr>
        <w:widowControl w:val="0"/>
        <w:spacing w:line="480" w:lineRule="auto"/>
        <w:rPr>
          <w:lang w:val="en-GB"/>
        </w:rPr>
      </w:pPr>
      <w:r>
        <w:rPr>
          <w:lang w:val="en-GB"/>
        </w:rPr>
        <w:t xml:space="preserve">Use: </w:t>
      </w:r>
    </w:p>
    <w:p w:rsidR="00FC1218" w:rsidRDefault="00FC1218">
      <w:pPr>
        <w:widowControl w:val="0"/>
        <w:spacing w:line="480" w:lineRule="auto"/>
        <w:rPr>
          <w:lang w:val="en-GB"/>
        </w:rPr>
      </w:pPr>
    </w:p>
    <w:p w:rsidR="00FC1218" w:rsidRDefault="00FC1218">
      <w:pPr>
        <w:widowControl w:val="0"/>
        <w:spacing w:line="480" w:lineRule="auto"/>
        <w:rPr>
          <w:lang w:val="en-GB"/>
        </w:rPr>
      </w:pPr>
    </w:p>
    <w:p w:rsidR="00FC1218" w:rsidRDefault="00FC1218">
      <w:pPr>
        <w:widowControl w:val="0"/>
        <w:spacing w:line="480" w:lineRule="auto"/>
        <w:rPr>
          <w:lang w:val="en-GB"/>
        </w:rPr>
      </w:pPr>
      <w:r>
        <w:rPr>
          <w:lang w:val="en-GB"/>
        </w:rPr>
        <w:t xml:space="preserve">and Eq. (          ) to find the Poynting theorem of conservation of total energy density: </w:t>
      </w:r>
    </w:p>
    <w:p w:rsidR="00FC1218" w:rsidRDefault="00FC1218">
      <w:pPr>
        <w:widowControl w:val="0"/>
        <w:spacing w:line="480" w:lineRule="auto"/>
        <w:rPr>
          <w:lang w:val="en-GB"/>
        </w:rPr>
      </w:pPr>
      <w:r>
        <w:rPr>
          <w:lang w:val="en-GB"/>
        </w:rPr>
        <w:t xml:space="preserve">                          </w:t>
      </w:r>
    </w:p>
    <w:p w:rsidR="00FC1218" w:rsidRDefault="00FC1218">
      <w:pPr>
        <w:widowControl w:val="0"/>
        <w:spacing w:line="480" w:lineRule="auto"/>
        <w:rPr>
          <w:lang w:val="en-GB"/>
        </w:rPr>
      </w:pPr>
    </w:p>
    <w:p w:rsidR="00FC1218" w:rsidRDefault="00FC1218">
      <w:pPr>
        <w:widowControl w:val="0"/>
        <w:spacing w:line="480" w:lineRule="auto"/>
        <w:rPr>
          <w:lang w:val="en-GB"/>
        </w:rPr>
      </w:pPr>
    </w:p>
    <w:p w:rsidR="00FC1218" w:rsidRDefault="00FC1218">
      <w:pPr>
        <w:widowControl w:val="0"/>
        <w:spacing w:line="480" w:lineRule="auto"/>
        <w:rPr>
          <w:lang w:val="en-GB"/>
        </w:rPr>
      </w:pPr>
      <w:r>
        <w:rPr>
          <w:lang w:val="en-GB"/>
        </w:rPr>
        <w:t xml:space="preserve">The electromagnetic energy density in joules per cubic metre is: </w:t>
      </w:r>
    </w:p>
    <w:p w:rsidR="00FC1218" w:rsidRDefault="00FC1218">
      <w:pPr>
        <w:widowControl w:val="0"/>
        <w:spacing w:line="480" w:lineRule="auto"/>
        <w:rPr>
          <w:lang w:val="en-GB"/>
        </w:rPr>
      </w:pPr>
    </w:p>
    <w:p w:rsidR="00FC1218" w:rsidRDefault="00FC1218">
      <w:pPr>
        <w:widowControl w:val="0"/>
        <w:spacing w:line="480" w:lineRule="auto"/>
        <w:rPr>
          <w:lang w:val="en-GB"/>
        </w:rPr>
      </w:pPr>
    </w:p>
    <w:p w:rsidR="00FC1218" w:rsidRDefault="00FC1218">
      <w:pPr>
        <w:widowControl w:val="0"/>
        <w:spacing w:line="480" w:lineRule="auto"/>
        <w:rPr>
          <w:lang w:val="en-GB"/>
        </w:rPr>
      </w:pPr>
      <w:r>
        <w:rPr>
          <w:lang w:val="en-GB"/>
        </w:rPr>
        <w:t xml:space="preserve">and the Poynting vector is: </w:t>
      </w:r>
    </w:p>
    <w:p w:rsidR="00FC1218" w:rsidRDefault="00FC1218">
      <w:pPr>
        <w:widowControl w:val="0"/>
        <w:spacing w:line="480" w:lineRule="auto"/>
        <w:rPr>
          <w:lang w:val="en-GB"/>
        </w:rPr>
      </w:pPr>
    </w:p>
    <w:p w:rsidR="00FC1218" w:rsidRDefault="00FC1218">
      <w:pPr>
        <w:widowControl w:val="0"/>
        <w:spacing w:line="480" w:lineRule="auto"/>
        <w:rPr>
          <w:lang w:val="en-GB"/>
        </w:rPr>
      </w:pPr>
    </w:p>
    <w:p w:rsidR="00FC1218" w:rsidRDefault="00FC1218">
      <w:pPr>
        <w:widowControl w:val="0"/>
        <w:spacing w:line="480" w:lineRule="auto"/>
        <w:rPr>
          <w:lang w:val="en-GB"/>
        </w:rPr>
      </w:pPr>
      <w:r>
        <w:rPr>
          <w:lang w:val="en-GB"/>
        </w:rPr>
        <w:t xml:space="preserve">Eq. (           ) defines the electromagnetic energy density available from the vacuum, more accurately spacetime. This process is governed by the Poynting theorem (       )  and therefore there is conservation of total energy. There is electromagnetic energy density in the vacuum. </w:t>
      </w:r>
    </w:p>
    <w:p w:rsidR="00FC1218" w:rsidRDefault="00FC1218">
      <w:pPr>
        <w:widowControl w:val="0"/>
        <w:spacing w:line="480" w:lineRule="auto"/>
        <w:rPr>
          <w:lang w:val="en-GB"/>
        </w:rPr>
      </w:pPr>
      <w:r>
        <w:rPr>
          <w:lang w:val="en-GB"/>
        </w:rPr>
        <w:t xml:space="preserve">                  The relevant electromagnetic field tensor is: </w:t>
      </w:r>
    </w:p>
    <w:p w:rsidR="00FC1218" w:rsidRDefault="00FC1218">
      <w:pPr>
        <w:widowControl w:val="0"/>
        <w:spacing w:line="480" w:lineRule="auto"/>
        <w:rPr>
          <w:lang w:val="en-GB"/>
        </w:rPr>
      </w:pPr>
    </w:p>
    <w:p w:rsidR="00FC1218" w:rsidRDefault="00FC1218">
      <w:pPr>
        <w:widowControl w:val="0"/>
        <w:spacing w:line="480" w:lineRule="auto"/>
        <w:rPr>
          <w:lang w:val="en-GB"/>
        </w:rPr>
      </w:pPr>
    </w:p>
    <w:p w:rsidR="00FC1218" w:rsidRDefault="00FC1218">
      <w:pPr>
        <w:widowControl w:val="0"/>
        <w:spacing w:line="480" w:lineRule="auto"/>
        <w:rPr>
          <w:lang w:val="en-GB"/>
        </w:rPr>
      </w:pPr>
      <w:r>
        <w:rPr>
          <w:lang w:val="en-GB"/>
        </w:rPr>
        <w:t xml:space="preserve">so either: </w:t>
      </w:r>
    </w:p>
    <w:p w:rsidR="00FC1218" w:rsidRDefault="00FC1218">
      <w:pPr>
        <w:widowControl w:val="0"/>
        <w:spacing w:line="480" w:lineRule="auto"/>
        <w:rPr>
          <w:lang w:val="en-GB"/>
        </w:rPr>
      </w:pPr>
    </w:p>
    <w:p w:rsidR="00FC1218" w:rsidRDefault="00FC1218">
      <w:pPr>
        <w:widowControl w:val="0"/>
        <w:spacing w:line="480" w:lineRule="auto"/>
        <w:rPr>
          <w:lang w:val="en-GB"/>
        </w:rPr>
      </w:pPr>
    </w:p>
    <w:p w:rsidR="00FC1218" w:rsidRDefault="00FC1218">
      <w:pPr>
        <w:widowControl w:val="0"/>
        <w:spacing w:line="480" w:lineRule="auto"/>
        <w:rPr>
          <w:lang w:val="en-GB"/>
        </w:rPr>
      </w:pPr>
      <w:r>
        <w:rPr>
          <w:lang w:val="en-GB"/>
        </w:rPr>
        <w:t xml:space="preserve">or: </w:t>
      </w:r>
    </w:p>
    <w:p w:rsidR="00FC1218" w:rsidRDefault="00FC1218">
      <w:pPr>
        <w:widowControl w:val="0"/>
        <w:spacing w:line="480" w:lineRule="auto"/>
        <w:rPr>
          <w:lang w:val="en-GB"/>
        </w:rPr>
      </w:pPr>
    </w:p>
    <w:p w:rsidR="00FC1218" w:rsidRDefault="00FC1218">
      <w:pPr>
        <w:widowControl w:val="0"/>
        <w:spacing w:line="480" w:lineRule="auto"/>
        <w:rPr>
          <w:lang w:val="en-GB"/>
        </w:rPr>
      </w:pPr>
    </w:p>
    <w:p w:rsidR="00FC1218" w:rsidRDefault="00FC1218">
      <w:pPr>
        <w:widowControl w:val="0"/>
        <w:spacing w:line="480" w:lineRule="auto"/>
        <w:rPr>
          <w:lang w:val="en-GB"/>
        </w:rPr>
      </w:pPr>
      <w:r>
        <w:rPr>
          <w:lang w:val="en-GB"/>
        </w:rPr>
        <w:t xml:space="preserve">The antisymmetry of the Cartan torsion {1 - 10} means that the complete non-linear field of Eq. (          ) is antisymmetric:  </w:t>
      </w:r>
    </w:p>
    <w:p w:rsidR="00FC1218" w:rsidRDefault="00FC1218">
      <w:pPr>
        <w:widowControl w:val="0"/>
        <w:spacing w:line="480" w:lineRule="auto"/>
        <w:rPr>
          <w:lang w:val="en-GB"/>
        </w:rPr>
      </w:pPr>
    </w:p>
    <w:p w:rsidR="00FC1218" w:rsidRDefault="00FC1218">
      <w:pPr>
        <w:widowControl w:val="0"/>
        <w:spacing w:line="480" w:lineRule="auto"/>
        <w:rPr>
          <w:lang w:val="en-GB"/>
        </w:rPr>
      </w:pPr>
    </w:p>
    <w:p w:rsidR="00FC1218" w:rsidRDefault="00FC1218">
      <w:pPr>
        <w:widowControl w:val="0"/>
        <w:spacing w:line="480" w:lineRule="auto"/>
        <w:rPr>
          <w:lang w:val="en-GB"/>
        </w:rPr>
      </w:pPr>
      <w:r>
        <w:rPr>
          <w:lang w:val="en-GB"/>
        </w:rPr>
        <w:t xml:space="preserve">The Cartan torsion is defined by: </w:t>
      </w:r>
    </w:p>
    <w:p w:rsidR="00FC1218" w:rsidRDefault="00FC1218">
      <w:pPr>
        <w:widowControl w:val="0"/>
        <w:spacing w:line="480" w:lineRule="auto"/>
        <w:rPr>
          <w:lang w:val="en-GB"/>
        </w:rPr>
      </w:pPr>
    </w:p>
    <w:p w:rsidR="00FC1218" w:rsidRDefault="00FC1218">
      <w:pPr>
        <w:widowControl w:val="0"/>
        <w:spacing w:line="480" w:lineRule="auto"/>
        <w:rPr>
          <w:lang w:val="en-GB"/>
        </w:rPr>
      </w:pPr>
    </w:p>
    <w:p w:rsidR="00FC1218" w:rsidRDefault="00FC1218">
      <w:pPr>
        <w:widowControl w:val="0"/>
        <w:spacing w:line="480" w:lineRule="auto"/>
        <w:rPr>
          <w:lang w:val="en-GB"/>
        </w:rPr>
      </w:pPr>
      <w:r>
        <w:rPr>
          <w:lang w:val="en-GB"/>
        </w:rPr>
        <w:t xml:space="preserve">where the antisymmetric  torsion tensor               is defined by the commutator of covariant derivatives: </w:t>
      </w:r>
    </w:p>
    <w:p w:rsidR="00FC1218" w:rsidRDefault="00FC1218">
      <w:pPr>
        <w:widowControl w:val="0"/>
        <w:spacing w:line="480" w:lineRule="auto"/>
        <w:rPr>
          <w:lang w:val="en-GB"/>
        </w:rPr>
      </w:pPr>
    </w:p>
    <w:p w:rsidR="00FC1218" w:rsidRDefault="00FC1218">
      <w:pPr>
        <w:widowControl w:val="0"/>
        <w:spacing w:line="480" w:lineRule="auto"/>
        <w:rPr>
          <w:lang w:val="en-GB"/>
        </w:rPr>
      </w:pPr>
    </w:p>
    <w:p w:rsidR="00FC1218" w:rsidRDefault="00FC1218">
      <w:pPr>
        <w:widowControl w:val="0"/>
        <w:spacing w:line="480" w:lineRule="auto"/>
        <w:rPr>
          <w:lang w:val="en-GB"/>
        </w:rPr>
      </w:pPr>
      <w:r>
        <w:rPr>
          <w:lang w:val="en-GB"/>
        </w:rPr>
        <w:t xml:space="preserve">The torsion tensor is defined by the difference of antisymmetic connections: </w:t>
      </w:r>
    </w:p>
    <w:p w:rsidR="00FC1218" w:rsidRDefault="00FC1218">
      <w:pPr>
        <w:widowControl w:val="0"/>
        <w:spacing w:line="480" w:lineRule="auto"/>
        <w:rPr>
          <w:lang w:val="en-GB"/>
        </w:rPr>
      </w:pPr>
    </w:p>
    <w:p w:rsidR="00FC1218" w:rsidRDefault="00FC1218">
      <w:pPr>
        <w:widowControl w:val="0"/>
        <w:spacing w:line="480" w:lineRule="auto"/>
        <w:rPr>
          <w:lang w:val="en-GB"/>
        </w:rPr>
      </w:pPr>
    </w:p>
    <w:p w:rsidR="00FC1218" w:rsidRDefault="00FC1218">
      <w:pPr>
        <w:widowControl w:val="0"/>
        <w:spacing w:line="480" w:lineRule="auto"/>
        <w:rPr>
          <w:lang w:val="en-GB"/>
        </w:rPr>
      </w:pPr>
      <w:r>
        <w:rPr>
          <w:lang w:val="en-GB"/>
        </w:rPr>
        <w:t xml:space="preserve">and the tetrad postulate means that: </w:t>
      </w:r>
    </w:p>
    <w:p w:rsidR="00FC1218" w:rsidRDefault="00FC1218">
      <w:pPr>
        <w:widowControl w:val="0"/>
        <w:spacing w:line="480" w:lineRule="auto"/>
        <w:rPr>
          <w:lang w:val="en-GB"/>
        </w:rPr>
      </w:pPr>
    </w:p>
    <w:p w:rsidR="00FC1218" w:rsidRDefault="00FC1218">
      <w:pPr>
        <w:widowControl w:val="0"/>
        <w:spacing w:line="480" w:lineRule="auto"/>
        <w:rPr>
          <w:lang w:val="en-GB"/>
        </w:rPr>
      </w:pPr>
    </w:p>
    <w:p w:rsidR="00FC1218" w:rsidRDefault="00FC1218">
      <w:pPr>
        <w:widowControl w:val="0"/>
        <w:spacing w:line="480" w:lineRule="auto"/>
        <w:rPr>
          <w:lang w:val="en-GB"/>
        </w:rPr>
      </w:pPr>
      <w:r>
        <w:rPr>
          <w:lang w:val="en-GB"/>
        </w:rPr>
        <w:t xml:space="preserve">It follows that the antisymmetry in Eq. (        ) is defined by: </w:t>
      </w:r>
    </w:p>
    <w:p w:rsidR="00FC1218" w:rsidRDefault="00FC1218">
      <w:pPr>
        <w:widowControl w:val="0"/>
        <w:spacing w:line="480" w:lineRule="auto"/>
        <w:rPr>
          <w:lang w:val="en-GB"/>
        </w:rPr>
      </w:pPr>
    </w:p>
    <w:p w:rsidR="00FC1218" w:rsidRDefault="00FC1218">
      <w:pPr>
        <w:widowControl w:val="0"/>
        <w:spacing w:line="480" w:lineRule="auto"/>
        <w:rPr>
          <w:lang w:val="en-GB"/>
        </w:rPr>
      </w:pPr>
    </w:p>
    <w:p w:rsidR="00FC1218" w:rsidRDefault="00FC1218">
      <w:pPr>
        <w:widowControl w:val="0"/>
        <w:spacing w:line="480" w:lineRule="auto"/>
        <w:rPr>
          <w:lang w:val="en-GB"/>
        </w:rPr>
      </w:pPr>
    </w:p>
    <w:p w:rsidR="00FC1218" w:rsidRDefault="00FC1218">
      <w:pPr>
        <w:widowControl w:val="0"/>
        <w:spacing w:line="480" w:lineRule="auto"/>
        <w:rPr>
          <w:lang w:val="en-GB"/>
        </w:rPr>
      </w:pPr>
      <w:r>
        <w:rPr>
          <w:lang w:val="en-GB"/>
        </w:rPr>
        <w:t xml:space="preserve">                 If Eq. (         ) is used for the sake of argument then the Poynting theorem becomes: </w:t>
      </w:r>
    </w:p>
    <w:p w:rsidR="00FC1218" w:rsidRDefault="00FC1218">
      <w:pPr>
        <w:widowControl w:val="0"/>
        <w:spacing w:line="480" w:lineRule="auto"/>
        <w:rPr>
          <w:lang w:val="en-GB"/>
        </w:rPr>
      </w:pPr>
    </w:p>
    <w:p w:rsidR="00FC1218" w:rsidRDefault="00FC1218">
      <w:pPr>
        <w:widowControl w:val="0"/>
        <w:spacing w:line="480" w:lineRule="auto"/>
        <w:rPr>
          <w:lang w:val="en-GB"/>
        </w:rPr>
      </w:pPr>
    </w:p>
    <w:p w:rsidR="00FC1218" w:rsidRDefault="00FC1218">
      <w:pPr>
        <w:widowControl w:val="0"/>
        <w:spacing w:line="480" w:lineRule="auto"/>
        <w:rPr>
          <w:lang w:val="en-GB"/>
        </w:rPr>
      </w:pPr>
      <w:r>
        <w:rPr>
          <w:lang w:val="en-GB"/>
        </w:rPr>
        <w:t xml:space="preserve">From Eq. (             ): </w:t>
      </w:r>
    </w:p>
    <w:p w:rsidR="00FC1218" w:rsidRDefault="00FC1218">
      <w:pPr>
        <w:widowControl w:val="0"/>
        <w:spacing w:line="480" w:lineRule="auto"/>
        <w:rPr>
          <w:lang w:val="en-GB"/>
        </w:rPr>
      </w:pPr>
    </w:p>
    <w:p w:rsidR="00FC1218" w:rsidRDefault="00FC1218">
      <w:pPr>
        <w:widowControl w:val="0"/>
        <w:spacing w:line="480" w:lineRule="auto"/>
        <w:rPr>
          <w:lang w:val="en-GB"/>
        </w:rPr>
      </w:pPr>
    </w:p>
    <w:p w:rsidR="00FC1218" w:rsidRDefault="00FC1218">
      <w:pPr>
        <w:widowControl w:val="0"/>
        <w:spacing w:line="480" w:lineRule="auto"/>
        <w:rPr>
          <w:lang w:val="en-GB"/>
        </w:rPr>
      </w:pPr>
      <w:r>
        <w:rPr>
          <w:lang w:val="en-GB"/>
        </w:rPr>
        <w:t xml:space="preserve">so we arrive at: </w:t>
      </w:r>
    </w:p>
    <w:p w:rsidR="00FC1218" w:rsidRDefault="00FC1218">
      <w:pPr>
        <w:widowControl w:val="0"/>
        <w:spacing w:line="480" w:lineRule="auto"/>
        <w:rPr>
          <w:lang w:val="en-GB"/>
        </w:rPr>
      </w:pPr>
    </w:p>
    <w:p w:rsidR="00FC1218" w:rsidRDefault="00FC1218">
      <w:pPr>
        <w:widowControl w:val="0"/>
        <w:spacing w:line="480" w:lineRule="auto"/>
        <w:rPr>
          <w:lang w:val="en-GB"/>
        </w:rPr>
      </w:pPr>
    </w:p>
    <w:p w:rsidR="00FC1218" w:rsidRDefault="00FC1218">
      <w:pPr>
        <w:widowControl w:val="0"/>
        <w:spacing w:line="480" w:lineRule="auto"/>
        <w:rPr>
          <w:lang w:val="en-GB"/>
        </w:rPr>
      </w:pPr>
    </w:p>
    <w:p w:rsidR="00FC1218" w:rsidRDefault="00FC1218">
      <w:pPr>
        <w:widowControl w:val="0"/>
        <w:spacing w:line="480" w:lineRule="auto"/>
        <w:rPr>
          <w:lang w:val="en-GB"/>
        </w:rPr>
      </w:pPr>
      <w:r>
        <w:rPr>
          <w:lang w:val="en-GB"/>
        </w:rPr>
        <w:t xml:space="preserve">which shows that the vacuum energy density and vacuum Poynting vector are derived from the time derivative of the vacuum current density squared divided by R. </w:t>
      </w:r>
    </w:p>
    <w:p w:rsidR="00FC1218" w:rsidRDefault="00FC1218">
      <w:pPr>
        <w:widowControl w:val="0"/>
        <w:spacing w:line="480" w:lineRule="auto"/>
        <w:rPr>
          <w:lang w:val="en-GB"/>
        </w:rPr>
      </w:pPr>
      <w:r>
        <w:rPr>
          <w:lang w:val="en-GB"/>
        </w:rPr>
        <w:t xml:space="preserve">                  In practical applications we are interested in transferring the electromagnetic energy density of the vacuum to a circuit which can use the energy density. In an isolated circuit consider the equation: </w:t>
      </w:r>
    </w:p>
    <w:p w:rsidR="00FC1218" w:rsidRDefault="00FC1218">
      <w:pPr>
        <w:widowControl w:val="0"/>
        <w:spacing w:line="480" w:lineRule="auto"/>
        <w:rPr>
          <w:lang w:val="en-GB"/>
        </w:rPr>
      </w:pPr>
    </w:p>
    <w:p w:rsidR="00FC1218" w:rsidRDefault="00FC1218">
      <w:pPr>
        <w:widowControl w:val="0"/>
        <w:spacing w:line="480" w:lineRule="auto"/>
        <w:rPr>
          <w:lang w:val="en-GB"/>
        </w:rPr>
      </w:pPr>
    </w:p>
    <w:p w:rsidR="00FC1218" w:rsidRDefault="00FC1218">
      <w:pPr>
        <w:widowControl w:val="0"/>
        <w:spacing w:line="480" w:lineRule="auto"/>
        <w:rPr>
          <w:lang w:val="en-GB"/>
        </w:rPr>
      </w:pPr>
      <w:r>
        <w:rPr>
          <w:lang w:val="en-GB"/>
        </w:rPr>
        <w:t xml:space="preserve">When the circuit interacts with the vacuum: </w:t>
      </w:r>
    </w:p>
    <w:p w:rsidR="00FC1218" w:rsidRDefault="00FC1218">
      <w:pPr>
        <w:widowControl w:val="0"/>
        <w:spacing w:line="480" w:lineRule="auto"/>
        <w:rPr>
          <w:lang w:val="en-GB"/>
        </w:rPr>
      </w:pPr>
    </w:p>
    <w:p w:rsidR="00FC1218" w:rsidRDefault="00FC1218">
      <w:pPr>
        <w:widowControl w:val="0"/>
        <w:spacing w:line="480" w:lineRule="auto"/>
        <w:rPr>
          <w:lang w:val="en-GB"/>
        </w:rPr>
      </w:pPr>
    </w:p>
    <w:p w:rsidR="00FC1218" w:rsidRDefault="00FC1218">
      <w:pPr>
        <w:widowControl w:val="0"/>
        <w:spacing w:line="480" w:lineRule="auto"/>
        <w:rPr>
          <w:lang w:val="en-GB"/>
        </w:rPr>
      </w:pPr>
      <w:r>
        <w:rPr>
          <w:lang w:val="en-GB"/>
        </w:rPr>
        <w:t xml:space="preserve">so the Proca equations become: </w:t>
      </w:r>
    </w:p>
    <w:p w:rsidR="00FC1218" w:rsidRDefault="00FC1218">
      <w:pPr>
        <w:widowControl w:val="0"/>
        <w:spacing w:line="480" w:lineRule="auto"/>
        <w:rPr>
          <w:lang w:val="en-GB"/>
        </w:rPr>
      </w:pPr>
    </w:p>
    <w:p w:rsidR="00FC1218" w:rsidRDefault="00FC1218">
      <w:pPr>
        <w:widowControl w:val="0"/>
        <w:spacing w:line="480" w:lineRule="auto"/>
        <w:rPr>
          <w:lang w:val="en-GB"/>
        </w:rPr>
      </w:pPr>
    </w:p>
    <w:p w:rsidR="00FC1218" w:rsidRDefault="00FC1218">
      <w:pPr>
        <w:widowControl w:val="0"/>
        <w:spacing w:line="480" w:lineRule="auto"/>
        <w:rPr>
          <w:lang w:val="en-GB"/>
        </w:rPr>
      </w:pPr>
      <w:r>
        <w:rPr>
          <w:lang w:val="en-GB"/>
        </w:rPr>
        <w:t xml:space="preserve">and </w:t>
      </w:r>
    </w:p>
    <w:p w:rsidR="00FC1218" w:rsidRDefault="00FC1218">
      <w:pPr>
        <w:widowControl w:val="0"/>
        <w:spacing w:line="480" w:lineRule="auto"/>
        <w:rPr>
          <w:lang w:val="en-GB"/>
        </w:rPr>
      </w:pPr>
    </w:p>
    <w:p w:rsidR="00FC1218" w:rsidRDefault="00FC1218">
      <w:pPr>
        <w:widowControl w:val="0"/>
        <w:spacing w:line="480" w:lineRule="auto"/>
        <w:rPr>
          <w:lang w:val="en-GB"/>
        </w:rPr>
      </w:pPr>
    </w:p>
    <w:p w:rsidR="00FC1218" w:rsidRDefault="00FC1218">
      <w:pPr>
        <w:widowControl w:val="0"/>
        <w:spacing w:line="480" w:lineRule="auto"/>
        <w:rPr>
          <w:lang w:val="en-GB"/>
        </w:rPr>
      </w:pPr>
      <w:r>
        <w:rPr>
          <w:lang w:val="en-GB"/>
        </w:rPr>
        <w:t xml:space="preserve">The Coulomb law is modified to: </w:t>
      </w:r>
    </w:p>
    <w:p w:rsidR="00FC1218" w:rsidRDefault="00FC1218">
      <w:pPr>
        <w:widowControl w:val="0"/>
        <w:spacing w:line="480" w:lineRule="auto"/>
        <w:rPr>
          <w:lang w:val="en-GB"/>
        </w:rPr>
      </w:pPr>
    </w:p>
    <w:p w:rsidR="00FC1218" w:rsidRDefault="00FC1218">
      <w:pPr>
        <w:widowControl w:val="0"/>
        <w:spacing w:line="480" w:lineRule="auto"/>
        <w:rPr>
          <w:lang w:val="en-GB"/>
        </w:rPr>
      </w:pPr>
    </w:p>
    <w:p w:rsidR="00FC1218" w:rsidRDefault="00FC1218">
      <w:pPr>
        <w:widowControl w:val="0"/>
        <w:spacing w:line="480" w:lineRule="auto"/>
        <w:rPr>
          <w:lang w:val="en-GB"/>
        </w:rPr>
      </w:pPr>
      <w:r>
        <w:rPr>
          <w:lang w:val="en-GB"/>
        </w:rPr>
        <w:t xml:space="preserve">and the equation governing the scalar potential is: </w:t>
      </w:r>
    </w:p>
    <w:p w:rsidR="00FC1218" w:rsidRDefault="00FC1218">
      <w:pPr>
        <w:widowControl w:val="0"/>
        <w:spacing w:line="480" w:lineRule="auto"/>
        <w:rPr>
          <w:lang w:val="en-GB"/>
        </w:rPr>
      </w:pPr>
    </w:p>
    <w:p w:rsidR="00FC1218" w:rsidRDefault="00FC1218">
      <w:pPr>
        <w:widowControl w:val="0"/>
        <w:spacing w:line="480" w:lineRule="auto"/>
        <w:rPr>
          <w:lang w:val="en-GB"/>
        </w:rPr>
      </w:pPr>
    </w:p>
    <w:p w:rsidR="00FC1218" w:rsidRDefault="00FC1218">
      <w:pPr>
        <w:widowControl w:val="0"/>
        <w:spacing w:line="480" w:lineRule="auto"/>
        <w:rPr>
          <w:lang w:val="en-GB"/>
        </w:rPr>
      </w:pPr>
    </w:p>
    <w:p w:rsidR="00FC1218" w:rsidRDefault="00FC1218">
      <w:pPr>
        <w:widowControl w:val="0"/>
        <w:spacing w:line="480" w:lineRule="auto"/>
        <w:rPr>
          <w:lang w:val="en-GB"/>
        </w:rPr>
      </w:pPr>
      <w:r>
        <w:rPr>
          <w:lang w:val="en-GB"/>
        </w:rPr>
        <w:t xml:space="preserve">The d’Alembertian operator is defined by: </w:t>
      </w:r>
    </w:p>
    <w:p w:rsidR="00FC1218" w:rsidRDefault="00FC1218">
      <w:pPr>
        <w:widowControl w:val="0"/>
        <w:spacing w:line="480" w:lineRule="auto"/>
        <w:rPr>
          <w:lang w:val="en-GB"/>
        </w:rPr>
      </w:pPr>
    </w:p>
    <w:p w:rsidR="00FC1218" w:rsidRDefault="00FC1218">
      <w:pPr>
        <w:widowControl w:val="0"/>
        <w:spacing w:line="480" w:lineRule="auto"/>
        <w:rPr>
          <w:lang w:val="en-GB"/>
        </w:rPr>
      </w:pPr>
    </w:p>
    <w:p w:rsidR="00FC1218" w:rsidRDefault="00FC1218">
      <w:pPr>
        <w:widowControl w:val="0"/>
        <w:spacing w:line="480" w:lineRule="auto"/>
        <w:rPr>
          <w:lang w:val="en-GB"/>
        </w:rPr>
      </w:pPr>
      <w:r>
        <w:rPr>
          <w:lang w:val="en-GB"/>
        </w:rPr>
        <w:t xml:space="preserve">The time dependent part of           of the circuit is therefore defined by:  </w:t>
      </w:r>
    </w:p>
    <w:p w:rsidR="00FC1218" w:rsidRDefault="00FC1218">
      <w:pPr>
        <w:widowControl w:val="0"/>
        <w:spacing w:line="480" w:lineRule="auto"/>
        <w:rPr>
          <w:lang w:val="en-GB"/>
        </w:rPr>
      </w:pPr>
    </w:p>
    <w:p w:rsidR="00FC1218" w:rsidRDefault="00FC1218">
      <w:pPr>
        <w:widowControl w:val="0"/>
        <w:spacing w:line="480" w:lineRule="auto"/>
        <w:rPr>
          <w:lang w:val="en-GB"/>
        </w:rPr>
      </w:pPr>
    </w:p>
    <w:p w:rsidR="00FC1218" w:rsidRDefault="00FC1218">
      <w:pPr>
        <w:widowControl w:val="0"/>
        <w:spacing w:line="480" w:lineRule="auto"/>
        <w:rPr>
          <w:lang w:val="en-GB"/>
        </w:rPr>
      </w:pPr>
      <w:r>
        <w:rPr>
          <w:lang w:val="en-GB"/>
        </w:rPr>
        <w:t xml:space="preserve">The most fundamental unit of mass of the circuit is the electron mass        , whose rest angular frequency is defined by the de Broglie wave particle dualism: </w:t>
      </w:r>
    </w:p>
    <w:p w:rsidR="00FC1218" w:rsidRDefault="00FC1218">
      <w:pPr>
        <w:widowControl w:val="0"/>
        <w:spacing w:line="480" w:lineRule="auto"/>
        <w:rPr>
          <w:lang w:val="en-GB"/>
        </w:rPr>
      </w:pPr>
    </w:p>
    <w:p w:rsidR="00FC1218" w:rsidRDefault="00FC1218">
      <w:pPr>
        <w:widowControl w:val="0"/>
        <w:spacing w:line="480" w:lineRule="auto"/>
        <w:rPr>
          <w:lang w:val="en-GB"/>
        </w:rPr>
      </w:pPr>
    </w:p>
    <w:p w:rsidR="00FC1218" w:rsidRDefault="00FC1218">
      <w:pPr>
        <w:widowControl w:val="0"/>
        <w:spacing w:line="480" w:lineRule="auto"/>
        <w:rPr>
          <w:lang w:val="en-GB"/>
        </w:rPr>
      </w:pPr>
      <w:r>
        <w:rPr>
          <w:lang w:val="en-GB"/>
        </w:rPr>
        <w:t xml:space="preserve">So Eq.    (             ) becomes: </w:t>
      </w:r>
    </w:p>
    <w:p w:rsidR="00FC1218" w:rsidRDefault="00FC1218">
      <w:pPr>
        <w:widowControl w:val="0"/>
        <w:spacing w:line="480" w:lineRule="auto"/>
        <w:rPr>
          <w:lang w:val="en-GB"/>
        </w:rPr>
      </w:pPr>
    </w:p>
    <w:p w:rsidR="00FC1218" w:rsidRDefault="00FC1218">
      <w:pPr>
        <w:widowControl w:val="0"/>
        <w:spacing w:line="480" w:lineRule="auto"/>
        <w:rPr>
          <w:lang w:val="en-GB"/>
        </w:rPr>
      </w:pPr>
    </w:p>
    <w:p w:rsidR="00FC1218" w:rsidRDefault="00FC1218">
      <w:pPr>
        <w:widowControl w:val="0"/>
        <w:spacing w:line="480" w:lineRule="auto"/>
        <w:rPr>
          <w:lang w:val="en-GB"/>
        </w:rPr>
      </w:pPr>
      <w:r>
        <w:rPr>
          <w:lang w:val="en-GB"/>
        </w:rPr>
        <w:t xml:space="preserve">which is an Euler Bernoulli resonance equation provided that: </w:t>
      </w:r>
    </w:p>
    <w:p w:rsidR="00FC1218" w:rsidRDefault="00FC1218">
      <w:pPr>
        <w:widowControl w:val="0"/>
        <w:spacing w:line="480" w:lineRule="auto"/>
        <w:rPr>
          <w:lang w:val="en-GB"/>
        </w:rPr>
      </w:pPr>
    </w:p>
    <w:p w:rsidR="00FC1218" w:rsidRDefault="00FC1218">
      <w:pPr>
        <w:widowControl w:val="0"/>
        <w:spacing w:line="480" w:lineRule="auto"/>
        <w:rPr>
          <w:lang w:val="en-GB"/>
        </w:rPr>
      </w:pPr>
    </w:p>
    <w:p w:rsidR="00FC1218" w:rsidRDefault="00FC1218">
      <w:pPr>
        <w:widowControl w:val="0"/>
        <w:spacing w:line="480" w:lineRule="auto"/>
        <w:rPr>
          <w:lang w:val="en-GB"/>
        </w:rPr>
      </w:pPr>
      <w:r>
        <w:rPr>
          <w:lang w:val="en-GB"/>
        </w:rPr>
        <w:t xml:space="preserve">The solution of the Euler Bernoulli equation: </w:t>
      </w:r>
    </w:p>
    <w:p w:rsidR="00FC1218" w:rsidRDefault="00FC1218">
      <w:pPr>
        <w:widowControl w:val="0"/>
        <w:spacing w:line="480" w:lineRule="auto"/>
        <w:rPr>
          <w:lang w:val="en-GB"/>
        </w:rPr>
      </w:pPr>
    </w:p>
    <w:p w:rsidR="00FC1218" w:rsidRDefault="00FC1218">
      <w:pPr>
        <w:widowControl w:val="0"/>
        <w:spacing w:line="480" w:lineRule="auto"/>
        <w:rPr>
          <w:lang w:val="en-GB"/>
        </w:rPr>
      </w:pPr>
    </w:p>
    <w:p w:rsidR="00FC1218" w:rsidRDefault="00FC1218">
      <w:pPr>
        <w:widowControl w:val="0"/>
        <w:spacing w:line="480" w:lineRule="auto"/>
        <w:rPr>
          <w:lang w:val="en-GB"/>
        </w:rPr>
      </w:pPr>
      <w:r>
        <w:rPr>
          <w:lang w:val="en-GB"/>
        </w:rPr>
        <w:t>is well known to be</w:t>
      </w:r>
    </w:p>
    <w:p w:rsidR="00FC1218" w:rsidRDefault="00FC1218">
      <w:pPr>
        <w:widowControl w:val="0"/>
        <w:spacing w:line="480" w:lineRule="auto"/>
        <w:rPr>
          <w:lang w:val="en-GB"/>
        </w:rPr>
      </w:pPr>
    </w:p>
    <w:p w:rsidR="00FC1218" w:rsidRDefault="00FC1218">
      <w:pPr>
        <w:widowControl w:val="0"/>
        <w:spacing w:line="480" w:lineRule="auto"/>
        <w:rPr>
          <w:lang w:val="en-GB"/>
        </w:rPr>
      </w:pPr>
    </w:p>
    <w:p w:rsidR="00FC1218" w:rsidRDefault="00FC1218">
      <w:pPr>
        <w:widowControl w:val="0"/>
        <w:spacing w:line="480" w:lineRule="auto"/>
        <w:rPr>
          <w:lang w:val="en-GB"/>
        </w:rPr>
      </w:pPr>
      <w:r>
        <w:rPr>
          <w:lang w:val="en-GB"/>
        </w:rPr>
        <w:t xml:space="preserve">At resonance: </w:t>
      </w:r>
    </w:p>
    <w:p w:rsidR="00FC1218" w:rsidRDefault="00FC1218">
      <w:pPr>
        <w:widowControl w:val="0"/>
        <w:spacing w:line="480" w:lineRule="auto"/>
        <w:rPr>
          <w:lang w:val="en-GB"/>
        </w:rPr>
      </w:pPr>
    </w:p>
    <w:p w:rsidR="00FC1218" w:rsidRDefault="00FC1218">
      <w:pPr>
        <w:widowControl w:val="0"/>
        <w:spacing w:line="480" w:lineRule="auto"/>
        <w:rPr>
          <w:lang w:val="en-GB"/>
        </w:rPr>
      </w:pPr>
    </w:p>
    <w:p w:rsidR="00FC1218" w:rsidRDefault="00FC1218">
      <w:pPr>
        <w:widowControl w:val="0"/>
        <w:spacing w:line="480" w:lineRule="auto"/>
        <w:rPr>
          <w:lang w:val="en-GB"/>
        </w:rPr>
      </w:pPr>
      <w:r>
        <w:rPr>
          <w:lang w:val="en-GB"/>
        </w:rPr>
        <w:t xml:space="preserve">and the circuit’s scalar potential become infinite for all A, however tiny in magnitude. This allows the circuit design of a device to pick up practical quantities of electromagnetic energy density from the vacuum by resonance amplification. The condenser plates used to observe the well known Casimir effect can be incorporated in the circuit design as in previous work by Eckart, Lindstrom and others. </w:t>
      </w:r>
    </w:p>
    <w:p w:rsidR="00FC1218" w:rsidRDefault="00FC1218">
      <w:pPr>
        <w:widowControl w:val="0"/>
        <w:spacing w:line="480" w:lineRule="auto"/>
        <w:rPr>
          <w:lang w:val="en-GB"/>
        </w:rPr>
      </w:pPr>
      <w:r>
        <w:rPr>
          <w:lang w:val="en-GB"/>
        </w:rPr>
        <w:t xml:space="preserve">                   From Eqs. (           ) and (          ): </w:t>
      </w:r>
    </w:p>
    <w:p w:rsidR="00FC1218" w:rsidRDefault="00FC1218">
      <w:pPr>
        <w:widowControl w:val="0"/>
        <w:spacing w:line="480" w:lineRule="auto"/>
        <w:rPr>
          <w:lang w:val="en-GB"/>
        </w:rPr>
      </w:pPr>
    </w:p>
    <w:p w:rsidR="00FC1218" w:rsidRDefault="00FC1218">
      <w:pPr>
        <w:widowControl w:val="0"/>
        <w:spacing w:line="480" w:lineRule="auto"/>
        <w:rPr>
          <w:lang w:val="en-GB"/>
        </w:rPr>
      </w:pPr>
    </w:p>
    <w:p w:rsidR="00FC1218" w:rsidRDefault="00FC1218">
      <w:pPr>
        <w:widowControl w:val="0"/>
        <w:spacing w:line="480" w:lineRule="auto"/>
        <w:rPr>
          <w:lang w:val="en-GB"/>
        </w:rPr>
      </w:pPr>
      <w:r>
        <w:rPr>
          <w:lang w:val="en-GB"/>
        </w:rPr>
        <w:t xml:space="preserve">                </w:t>
      </w:r>
    </w:p>
    <w:p w:rsidR="00FC1218" w:rsidRDefault="00FC1218">
      <w:pPr>
        <w:widowControl w:val="0"/>
        <w:spacing w:line="480" w:lineRule="auto"/>
        <w:rPr>
          <w:lang w:val="en-GB"/>
        </w:rPr>
      </w:pPr>
      <w:r>
        <w:rPr>
          <w:lang w:val="en-GB"/>
        </w:rPr>
        <w:t xml:space="preserve">                  If we consider the space part of the scalar potential           then: </w:t>
      </w:r>
    </w:p>
    <w:p w:rsidR="00FC1218" w:rsidRDefault="00FC1218">
      <w:pPr>
        <w:widowControl w:val="0"/>
        <w:spacing w:line="480" w:lineRule="auto"/>
        <w:rPr>
          <w:lang w:val="en-GB"/>
        </w:rPr>
      </w:pPr>
    </w:p>
    <w:p w:rsidR="00FC1218" w:rsidRDefault="00FC1218">
      <w:pPr>
        <w:widowControl w:val="0"/>
        <w:spacing w:line="480" w:lineRule="auto"/>
        <w:rPr>
          <w:lang w:val="en-GB"/>
        </w:rPr>
      </w:pPr>
    </w:p>
    <w:p w:rsidR="00FC1218" w:rsidRDefault="00FC1218">
      <w:pPr>
        <w:widowControl w:val="0"/>
        <w:spacing w:line="480" w:lineRule="auto"/>
        <w:rPr>
          <w:lang w:val="en-GB"/>
        </w:rPr>
      </w:pPr>
      <w:r>
        <w:rPr>
          <w:lang w:val="en-GB"/>
        </w:rPr>
        <w:t xml:space="preserve">and for each polarization index a the Proca wave equation reduces to: </w:t>
      </w:r>
    </w:p>
    <w:p w:rsidR="00FC1218" w:rsidRDefault="00FC1218">
      <w:pPr>
        <w:widowControl w:val="0"/>
        <w:spacing w:line="480" w:lineRule="auto"/>
        <w:rPr>
          <w:lang w:val="en-GB"/>
        </w:rPr>
      </w:pPr>
    </w:p>
    <w:p w:rsidR="00FC1218" w:rsidRDefault="00FC1218">
      <w:pPr>
        <w:widowControl w:val="0"/>
        <w:spacing w:line="480" w:lineRule="auto"/>
        <w:rPr>
          <w:lang w:val="en-GB"/>
        </w:rPr>
      </w:pPr>
    </w:p>
    <w:p w:rsidR="00FC1218" w:rsidRDefault="00FC1218">
      <w:pPr>
        <w:widowControl w:val="0"/>
        <w:spacing w:line="480" w:lineRule="auto"/>
        <w:rPr>
          <w:lang w:val="en-GB"/>
        </w:rPr>
      </w:pPr>
      <w:r>
        <w:rPr>
          <w:lang w:val="en-GB"/>
        </w:rPr>
        <w:t xml:space="preserve">The Laplacian in polar coordinates is defined by: </w:t>
      </w:r>
    </w:p>
    <w:p w:rsidR="00FC1218" w:rsidRDefault="00FC1218">
      <w:pPr>
        <w:widowControl w:val="0"/>
        <w:spacing w:line="480" w:lineRule="auto"/>
        <w:rPr>
          <w:lang w:val="en-GB"/>
        </w:rPr>
      </w:pPr>
    </w:p>
    <w:p w:rsidR="00FC1218" w:rsidRDefault="00FC1218">
      <w:pPr>
        <w:widowControl w:val="0"/>
        <w:spacing w:line="480" w:lineRule="auto"/>
        <w:rPr>
          <w:lang w:val="en-GB"/>
        </w:rPr>
      </w:pPr>
    </w:p>
    <w:p w:rsidR="00FC1218" w:rsidRDefault="00FC1218">
      <w:pPr>
        <w:widowControl w:val="0"/>
        <w:spacing w:line="480" w:lineRule="auto"/>
        <w:rPr>
          <w:lang w:val="en-GB"/>
        </w:rPr>
      </w:pPr>
      <w:r>
        <w:rPr>
          <w:lang w:val="en-GB"/>
        </w:rPr>
        <w:t xml:space="preserve">so there is a solution to Eq. (           ) known as the Yukawa potential: </w:t>
      </w:r>
    </w:p>
    <w:p w:rsidR="00FC1218" w:rsidRDefault="00FC1218">
      <w:pPr>
        <w:widowControl w:val="0"/>
        <w:spacing w:line="480" w:lineRule="auto"/>
        <w:rPr>
          <w:lang w:val="en-GB"/>
        </w:rPr>
      </w:pPr>
    </w:p>
    <w:p w:rsidR="00FC1218" w:rsidRDefault="00FC1218">
      <w:pPr>
        <w:widowControl w:val="0"/>
        <w:spacing w:line="480" w:lineRule="auto"/>
        <w:rPr>
          <w:lang w:val="en-GB"/>
        </w:rPr>
      </w:pPr>
    </w:p>
    <w:p w:rsidR="00FC1218" w:rsidRDefault="00FC1218">
      <w:pPr>
        <w:widowControl w:val="0"/>
        <w:spacing w:line="480" w:lineRule="auto"/>
        <w:rPr>
          <w:lang w:val="en-GB"/>
        </w:rPr>
      </w:pPr>
      <w:r>
        <w:rPr>
          <w:lang w:val="en-GB"/>
        </w:rPr>
        <w:t xml:space="preserve">This solution was used in early particle physics but was discarded as unphysical. The early experiments to detect photon mass {12} all assume the validity of the Yukawa potential. However, the basic equation: </w:t>
      </w:r>
    </w:p>
    <w:p w:rsidR="00FC1218" w:rsidRDefault="00FC1218">
      <w:pPr>
        <w:widowControl w:val="0"/>
        <w:spacing w:line="480" w:lineRule="auto"/>
        <w:rPr>
          <w:lang w:val="en-GB"/>
        </w:rPr>
      </w:pPr>
    </w:p>
    <w:p w:rsidR="00FC1218" w:rsidRDefault="00FC1218">
      <w:pPr>
        <w:widowControl w:val="0"/>
        <w:spacing w:line="480" w:lineRule="auto"/>
        <w:rPr>
          <w:lang w:val="en-GB"/>
        </w:rPr>
      </w:pPr>
    </w:p>
    <w:p w:rsidR="00FC1218" w:rsidRDefault="00FC1218">
      <w:pPr>
        <w:widowControl w:val="0"/>
        <w:spacing w:line="480" w:lineRule="auto"/>
        <w:rPr>
          <w:lang w:val="en-GB"/>
        </w:rPr>
      </w:pPr>
    </w:p>
    <w:p w:rsidR="00FC1218" w:rsidRDefault="00FC1218">
      <w:pPr>
        <w:widowControl w:val="0"/>
        <w:spacing w:line="480" w:lineRule="auto"/>
        <w:rPr>
          <w:lang w:val="en-GB"/>
        </w:rPr>
      </w:pPr>
      <w:r>
        <w:rPr>
          <w:lang w:val="en-GB"/>
        </w:rPr>
        <w:t xml:space="preserve">also has the solutions: </w:t>
      </w:r>
    </w:p>
    <w:p w:rsidR="00FC1218" w:rsidRDefault="00FC1218">
      <w:pPr>
        <w:widowControl w:val="0"/>
        <w:spacing w:line="480" w:lineRule="auto"/>
        <w:rPr>
          <w:lang w:val="en-GB"/>
        </w:rPr>
      </w:pPr>
    </w:p>
    <w:p w:rsidR="00FC1218" w:rsidRDefault="00FC1218">
      <w:pPr>
        <w:widowControl w:val="0"/>
        <w:spacing w:line="480" w:lineRule="auto"/>
        <w:rPr>
          <w:lang w:val="en-GB"/>
        </w:rPr>
      </w:pPr>
    </w:p>
    <w:p w:rsidR="00FC1218" w:rsidRDefault="00FC1218">
      <w:pPr>
        <w:widowControl w:val="0"/>
        <w:spacing w:line="480" w:lineRule="auto"/>
        <w:rPr>
          <w:lang w:val="en-GB"/>
        </w:rPr>
      </w:pPr>
      <w:r>
        <w:rPr>
          <w:lang w:val="en-GB"/>
        </w:rPr>
        <w:t xml:space="preserve">and </w:t>
      </w:r>
    </w:p>
    <w:p w:rsidR="00FC1218" w:rsidRDefault="00FC1218">
      <w:pPr>
        <w:widowControl w:val="0"/>
        <w:spacing w:line="480" w:lineRule="auto"/>
        <w:rPr>
          <w:lang w:val="en-GB"/>
        </w:rPr>
      </w:pPr>
    </w:p>
    <w:p w:rsidR="00FC1218" w:rsidRDefault="00FC1218">
      <w:pPr>
        <w:widowControl w:val="0"/>
        <w:spacing w:line="480" w:lineRule="auto"/>
        <w:rPr>
          <w:lang w:val="en-GB"/>
        </w:rPr>
      </w:pPr>
    </w:p>
    <w:p w:rsidR="00FC1218" w:rsidRDefault="00FC1218">
      <w:pPr>
        <w:widowControl w:val="0"/>
        <w:spacing w:line="480" w:lineRule="auto"/>
        <w:rPr>
          <w:lang w:val="en-GB"/>
        </w:rPr>
      </w:pPr>
      <w:r>
        <w:rPr>
          <w:lang w:val="en-GB"/>
        </w:rPr>
        <w:t xml:space="preserve">which are the well known Lienard Wiechert solutions. Here t    is the retarded time defined by: </w:t>
      </w:r>
    </w:p>
    <w:p w:rsidR="00FC1218" w:rsidRDefault="00FC1218">
      <w:pPr>
        <w:widowControl w:val="0"/>
        <w:spacing w:line="480" w:lineRule="auto"/>
        <w:rPr>
          <w:lang w:val="en-GB"/>
        </w:rPr>
      </w:pPr>
    </w:p>
    <w:p w:rsidR="00FC1218" w:rsidRDefault="00FC1218">
      <w:pPr>
        <w:widowControl w:val="0"/>
        <w:spacing w:line="480" w:lineRule="auto"/>
        <w:rPr>
          <w:lang w:val="en-GB"/>
        </w:rPr>
      </w:pPr>
    </w:p>
    <w:p w:rsidR="00FC1218" w:rsidRDefault="00FC1218">
      <w:pPr>
        <w:widowControl w:val="0"/>
        <w:spacing w:line="480" w:lineRule="auto"/>
        <w:rPr>
          <w:lang w:val="en-GB"/>
        </w:rPr>
      </w:pPr>
      <w:r>
        <w:rPr>
          <w:lang w:val="en-GB"/>
        </w:rPr>
        <w:t xml:space="preserve">Therefore the static potential of the Proca equation is given by Eq.  (          ) with: </w:t>
      </w:r>
    </w:p>
    <w:p w:rsidR="00FC1218" w:rsidRDefault="00FC1218">
      <w:pPr>
        <w:widowControl w:val="0"/>
        <w:spacing w:line="480" w:lineRule="auto"/>
        <w:rPr>
          <w:lang w:val="en-GB"/>
        </w:rPr>
      </w:pPr>
    </w:p>
    <w:p w:rsidR="00FC1218" w:rsidRDefault="00FC1218">
      <w:pPr>
        <w:widowControl w:val="0"/>
        <w:spacing w:line="480" w:lineRule="auto"/>
        <w:rPr>
          <w:lang w:val="en-GB"/>
        </w:rPr>
      </w:pPr>
    </w:p>
    <w:p w:rsidR="00FC1218" w:rsidRDefault="00FC1218">
      <w:pPr>
        <w:widowControl w:val="0"/>
        <w:spacing w:line="480" w:lineRule="auto"/>
        <w:rPr>
          <w:lang w:val="en-GB"/>
        </w:rPr>
      </w:pPr>
      <w:r>
        <w:rPr>
          <w:lang w:val="en-GB"/>
        </w:rPr>
        <w:t xml:space="preserve">and the static vacuum charge density in coulombs per cubic metre is given by: </w:t>
      </w:r>
    </w:p>
    <w:p w:rsidR="00FC1218" w:rsidRDefault="00FC1218">
      <w:pPr>
        <w:widowControl w:val="0"/>
        <w:spacing w:line="480" w:lineRule="auto"/>
        <w:rPr>
          <w:lang w:val="en-GB"/>
        </w:rPr>
      </w:pPr>
    </w:p>
    <w:p w:rsidR="00FC1218" w:rsidRDefault="00FC1218">
      <w:pPr>
        <w:widowControl w:val="0"/>
        <w:spacing w:line="480" w:lineRule="auto"/>
        <w:rPr>
          <w:lang w:val="en-GB"/>
        </w:rPr>
      </w:pPr>
    </w:p>
    <w:p w:rsidR="00FC1218" w:rsidRDefault="00FC1218">
      <w:pPr>
        <w:widowControl w:val="0"/>
        <w:spacing w:line="480" w:lineRule="auto"/>
        <w:rPr>
          <w:lang w:val="en-GB"/>
        </w:rPr>
      </w:pPr>
      <w:r>
        <w:rPr>
          <w:lang w:val="en-GB"/>
        </w:rPr>
        <w:t xml:space="preserve">which is the Coulomb law for any photon mass. </w:t>
      </w:r>
    </w:p>
    <w:p w:rsidR="00FC1218" w:rsidRDefault="00FC1218">
      <w:pPr>
        <w:widowControl w:val="0"/>
        <w:spacing w:line="480" w:lineRule="auto"/>
        <w:rPr>
          <w:lang w:val="en-GB"/>
        </w:rPr>
      </w:pPr>
      <w:r>
        <w:rPr>
          <w:lang w:val="en-GB"/>
        </w:rPr>
        <w:t xml:space="preserve">                    This means that photon mass does not affect the Coulomb law, known to be one of the most precise laws in physics. Similarly the photon mass does not affect the Ampere Maxwell law or Ampere law. This is observed experimentally {12} within high contemporary experimental precision, so it is concluded that the usual Lienard Wiechert solution is the physical solution, and that the Yukawa solution is mathematically correct but not physical. On the other hand the “standard” physics ignores the Lienard Wiechert solution, and other solutions, and asserts arbitrarily that the Yukawa solution must be used in photon mass theory. The use of the Yukawa potential means that there are deviations from the Coulomb and Ampere laws. These have never been observed so the “standard” physics concludes that the photon mass is for all practical purposes zero. This is an entirely arbitrary conclusion based on the anthropomorphic claim of zero photon mass, an invalid, circular argument. The theory of this paper shows that the Coulomb and Ampere laws are true for any photon mass, so the latter cannot be determined from these laws. In other words these laws are not affected by photon mass in the sense that their form remains the same. For example the inverse square dependence of the Coulomb law is the same for any photon mass. The concept of photon mass is not nearly as straightforward as it seems, for example UFT244 shows that Compton scattering when correctly developed gives a photon mass much different from Eq.  (         ). There are unresolved questions in particle physics, because UFT244 has shown violation of conservation of energy in the basic theory of particle scattering. </w:t>
      </w:r>
    </w:p>
    <w:p w:rsidR="00FC1218" w:rsidRDefault="00FC1218">
      <w:pPr>
        <w:widowControl w:val="0"/>
        <w:spacing w:line="480" w:lineRule="auto"/>
        <w:rPr>
          <w:lang w:val="en-GB"/>
        </w:rPr>
      </w:pPr>
    </w:p>
    <w:p w:rsidR="00FC1218" w:rsidRDefault="00FC1218">
      <w:pPr>
        <w:widowControl w:val="0"/>
        <w:spacing w:line="480" w:lineRule="auto"/>
        <w:rPr>
          <w:lang w:val="en-GB"/>
        </w:rPr>
      </w:pPr>
      <w:r>
        <w:rPr>
          <w:lang w:val="en-GB"/>
        </w:rPr>
        <w:t xml:space="preserve">3. VACUUM THEORY OF ECKARDT and LINDSTROM. </w:t>
      </w:r>
    </w:p>
    <w:p w:rsidR="00FC1218" w:rsidRDefault="00FC1218">
      <w:pPr>
        <w:widowControl w:val="0"/>
        <w:spacing w:line="480" w:lineRule="auto"/>
        <w:rPr>
          <w:lang w:val="en-GB"/>
        </w:rPr>
      </w:pPr>
    </w:p>
    <w:p w:rsidR="00FC1218" w:rsidRDefault="00FC1218">
      <w:pPr>
        <w:widowControl w:val="0"/>
        <w:spacing w:line="480" w:lineRule="auto"/>
        <w:rPr>
          <w:lang w:val="en-GB"/>
        </w:rPr>
      </w:pPr>
      <w:r>
        <w:rPr>
          <w:lang w:val="en-GB"/>
        </w:rPr>
        <w:t xml:space="preserve">ACKNOWLEDGMENTS  </w:t>
      </w:r>
    </w:p>
    <w:p w:rsidR="00FC1218" w:rsidRDefault="00FC1218">
      <w:pPr>
        <w:widowControl w:val="0"/>
        <w:spacing w:line="480" w:lineRule="auto"/>
        <w:rPr>
          <w:lang w:val="en-GB"/>
        </w:rPr>
      </w:pPr>
      <w:r>
        <w:rPr>
          <w:lang w:val="en-GB"/>
        </w:rPr>
        <w:t xml:space="preserve">                    The British Government is thanked for a Civil List pension and the staff of AIAS for many interesting discussions. Dave Burleigh is thanked for posting, Alex Hill for translation and Robert Cheshire and Alex Hill for broadcasting. </w:t>
      </w:r>
    </w:p>
    <w:p w:rsidR="00FC1218" w:rsidRDefault="00FC1218">
      <w:pPr>
        <w:widowControl w:val="0"/>
        <w:spacing w:line="480" w:lineRule="auto"/>
        <w:rPr>
          <w:lang w:val="en-GB"/>
        </w:rPr>
      </w:pPr>
    </w:p>
    <w:p w:rsidR="00FC1218" w:rsidRDefault="00FC1218">
      <w:pPr>
        <w:widowControl w:val="0"/>
        <w:spacing w:line="480" w:lineRule="auto"/>
        <w:rPr>
          <w:lang w:val="en-GB"/>
        </w:rPr>
      </w:pPr>
      <w:r>
        <w:rPr>
          <w:lang w:val="en-GB"/>
        </w:rPr>
        <w:t>REFERENCES</w:t>
      </w:r>
    </w:p>
    <w:p w:rsidR="00FC1218" w:rsidRDefault="00FC1218">
      <w:pPr>
        <w:widowControl w:val="0"/>
        <w:spacing w:line="480" w:lineRule="auto"/>
        <w:rPr>
          <w:lang w:val="en-GB"/>
        </w:rPr>
      </w:pPr>
      <w:r>
        <w:rPr>
          <w:lang w:val="en-GB"/>
        </w:rPr>
        <w:t xml:space="preserve">{1} M. W. Evans Ed., “Definitive Refutations of the Einsteinian General Relativity” (Cambridge International Science Publishing, CISP, </w:t>
      </w:r>
      <w:hyperlink r:id="rId10" w:history="1">
        <w:r>
          <w:rPr>
            <w:color w:val="0000FF"/>
            <w:u w:val="single"/>
            <w:lang w:val="en-GB"/>
          </w:rPr>
          <w:t>www.cisp-publishing.com,</w:t>
        </w:r>
      </w:hyperlink>
      <w:r>
        <w:rPr>
          <w:lang w:val="en-GB"/>
        </w:rPr>
        <w:t xml:space="preserve"> 2012), special issue six of ref. (2). </w:t>
      </w:r>
    </w:p>
    <w:p w:rsidR="00FC1218" w:rsidRDefault="00FC1218">
      <w:pPr>
        <w:widowControl w:val="0"/>
        <w:spacing w:line="480" w:lineRule="auto"/>
        <w:rPr>
          <w:lang w:val="en-GB"/>
        </w:rPr>
      </w:pPr>
      <w:r>
        <w:rPr>
          <w:lang w:val="en-GB"/>
        </w:rPr>
        <w:t xml:space="preserve">{2} M. W. Evans, Ed., Journal of Foundations of Physics and Chemistry, (CISP 2011). </w:t>
      </w:r>
    </w:p>
    <w:p w:rsidR="00FC1218" w:rsidRDefault="00FC1218">
      <w:pPr>
        <w:widowControl w:val="0"/>
        <w:spacing w:line="480" w:lineRule="auto"/>
        <w:rPr>
          <w:lang w:val="en-GB"/>
        </w:rPr>
      </w:pPr>
      <w:r>
        <w:rPr>
          <w:lang w:val="en-GB"/>
        </w:rPr>
        <w:t xml:space="preserve">{3} M. W. Evans, S. J. Crothers, H. Eckardt and K. Pendergast, “Criticisms of the Einstein Field Equation” (CISP 2011). </w:t>
      </w:r>
    </w:p>
    <w:p w:rsidR="00FC1218" w:rsidRDefault="00FC1218">
      <w:pPr>
        <w:widowControl w:val="0"/>
        <w:spacing w:line="480" w:lineRule="auto"/>
        <w:rPr>
          <w:lang w:val="en-GB"/>
        </w:rPr>
      </w:pPr>
      <w:r>
        <w:rPr>
          <w:lang w:val="en-GB"/>
        </w:rPr>
        <w:t xml:space="preserve">{4} M .W. Evans, H. Eckardt and D. W. Lindstrom, “Generally Covariant Unified Field Theory” (Abramis 2005 to 2011), in seven volumes. </w:t>
      </w:r>
    </w:p>
    <w:p w:rsidR="00FC1218" w:rsidRDefault="00FC1218">
      <w:pPr>
        <w:widowControl w:val="0"/>
        <w:spacing w:line="480" w:lineRule="auto"/>
        <w:rPr>
          <w:lang w:val="en-GB"/>
        </w:rPr>
      </w:pPr>
      <w:r>
        <w:rPr>
          <w:lang w:val="en-GB"/>
        </w:rPr>
        <w:t xml:space="preserve">{5} L. Felker, “The Evans Equations of Unified Field Theory” (Abramis 2007, Spanish translation by Alex Hill on </w:t>
      </w:r>
      <w:hyperlink r:id="rId11" w:history="1">
        <w:r>
          <w:rPr>
            <w:color w:val="0000FF"/>
            <w:u w:val="single"/>
            <w:lang w:val="en-GB"/>
          </w:rPr>
          <w:t>www.aias.us</w:t>
        </w:r>
      </w:hyperlink>
      <w:r>
        <w:rPr>
          <w:lang w:val="en-GB"/>
        </w:rPr>
        <w:t xml:space="preserve">) </w:t>
      </w:r>
    </w:p>
    <w:p w:rsidR="00FC1218" w:rsidRDefault="00FC1218">
      <w:pPr>
        <w:widowControl w:val="0"/>
        <w:spacing w:line="480" w:lineRule="auto"/>
        <w:rPr>
          <w:lang w:val="en-GB"/>
        </w:rPr>
      </w:pPr>
      <w:r>
        <w:rPr>
          <w:lang w:val="en-GB"/>
        </w:rPr>
        <w:t xml:space="preserve">{6} M .W. Evans and S. Kielich, Eds., “Modern Nonlinear Optics” (Wiley Interscience, New York, 1992, 1993, 1997, 2001) in six volumes and two editions. </w:t>
      </w:r>
    </w:p>
    <w:p w:rsidR="00FC1218" w:rsidRDefault="00FC1218">
      <w:pPr>
        <w:widowControl w:val="0"/>
        <w:spacing w:line="480" w:lineRule="auto"/>
        <w:rPr>
          <w:lang w:val="en-GB"/>
        </w:rPr>
      </w:pPr>
      <w:r>
        <w:rPr>
          <w:lang w:val="en-GB"/>
        </w:rPr>
        <w:t xml:space="preserve">{7} M .W. Evans and L. B. Crowell, “Classical and Quantum Electrodynamics and the B(3) Field” (World Scientific, 2001). </w:t>
      </w:r>
    </w:p>
    <w:p w:rsidR="00FC1218" w:rsidRDefault="00FC1218">
      <w:pPr>
        <w:widowControl w:val="0"/>
        <w:spacing w:line="480" w:lineRule="auto"/>
        <w:rPr>
          <w:lang w:val="en-GB"/>
        </w:rPr>
      </w:pPr>
      <w:r>
        <w:rPr>
          <w:lang w:val="en-GB"/>
        </w:rPr>
        <w:t xml:space="preserve">{8} M. W. Evans and J.- P. Vigier, “The Enigmatic Photon” (Kluwer, Dordrecht, 1994 to 2001) in ten volumes hardback and softback. </w:t>
      </w:r>
    </w:p>
    <w:p w:rsidR="00FC1218" w:rsidRDefault="00FC1218">
      <w:pPr>
        <w:widowControl w:val="0"/>
        <w:spacing w:line="480" w:lineRule="auto"/>
        <w:rPr>
          <w:lang w:val="en-GB"/>
        </w:rPr>
      </w:pPr>
      <w:r>
        <w:rPr>
          <w:lang w:val="en-GB"/>
        </w:rPr>
        <w:t xml:space="preserve">{9} M.  W. Evans and A. A. Hasanein, “The Photomagneton in Quantum Field Theory” (World Scientific 1994). </w:t>
      </w:r>
    </w:p>
    <w:p w:rsidR="00FC1218" w:rsidRDefault="00FC1218">
      <w:pPr>
        <w:widowControl w:val="0"/>
        <w:spacing w:line="480" w:lineRule="auto"/>
        <w:rPr>
          <w:lang w:val="en-GB"/>
        </w:rPr>
      </w:pPr>
      <w:r>
        <w:rPr>
          <w:lang w:val="en-GB"/>
        </w:rPr>
        <w:t xml:space="preserve">{10} M. W. Evans, H. Eckardt and D. W. Lindstrom, papers and plenary on ECE theory in journals of the Serbian Academy of sciences, Found. Phys. Lett. and other journals.     </w:t>
      </w:r>
    </w:p>
    <w:p w:rsidR="00FC1218" w:rsidRDefault="00FC1218">
      <w:pPr>
        <w:widowControl w:val="0"/>
        <w:spacing w:line="480" w:lineRule="auto"/>
        <w:rPr>
          <w:lang w:val="en-GB"/>
        </w:rPr>
      </w:pPr>
      <w:r>
        <w:rPr>
          <w:lang w:val="en-GB"/>
        </w:rPr>
        <w:t xml:space="preserve">{11} S. M. Carroll, “Spacetime and Geometry: an Introduction to General Relativity” (Addison Wesley, New York, 2004). </w:t>
      </w:r>
    </w:p>
    <w:p w:rsidR="00FC1218" w:rsidRDefault="00FC1218">
      <w:pPr>
        <w:widowControl w:val="0"/>
        <w:spacing w:line="480" w:lineRule="auto"/>
        <w:rPr>
          <w:lang w:val="en-GB"/>
        </w:rPr>
      </w:pPr>
      <w:r>
        <w:rPr>
          <w:lang w:val="en-GB"/>
        </w:rPr>
        <w:t xml:space="preserve">{12} L. C. Tu, J. Luo and G. T. Gillies, Rep. Prog. Phys., 68, 77 - 130 (2005). </w:t>
      </w:r>
    </w:p>
    <w:p w:rsidR="00FC1218" w:rsidRDefault="00FC1218">
      <w:pPr>
        <w:widowControl w:val="0"/>
        <w:spacing w:line="480" w:lineRule="auto"/>
        <w:rPr>
          <w:lang w:val="en-GB"/>
        </w:rPr>
      </w:pPr>
    </w:p>
    <w:p w:rsidR="00FC1218" w:rsidRDefault="00FC1218">
      <w:pPr>
        <w:widowControl w:val="0"/>
        <w:spacing w:line="480" w:lineRule="auto"/>
        <w:rPr>
          <w:lang w:val="en-GB"/>
        </w:rPr>
      </w:pPr>
    </w:p>
    <w:p w:rsidR="00FC1218" w:rsidRDefault="00FC1218">
      <w:pPr>
        <w:widowControl w:val="0"/>
        <w:spacing w:line="480" w:lineRule="auto"/>
        <w:rPr>
          <w:lang w:val="en-GB"/>
        </w:rPr>
      </w:pPr>
    </w:p>
    <w:p w:rsidR="00FC1218" w:rsidRDefault="00FC1218">
      <w:pPr>
        <w:widowControl w:val="0"/>
        <w:spacing w:line="480" w:lineRule="auto"/>
        <w:rPr>
          <w:lang w:val="en-GB"/>
        </w:rPr>
      </w:pPr>
    </w:p>
    <w:p w:rsidR="00FC1218" w:rsidRDefault="00FC1218">
      <w:pPr>
        <w:widowControl w:val="0"/>
        <w:spacing w:line="480" w:lineRule="auto"/>
        <w:rPr>
          <w:lang w:val="en-GB"/>
        </w:rPr>
      </w:pPr>
    </w:p>
    <w:p w:rsidR="00FC1218" w:rsidRDefault="00FC1218">
      <w:pPr>
        <w:widowControl w:val="0"/>
        <w:spacing w:line="480" w:lineRule="auto"/>
        <w:rPr>
          <w:lang w:val="en-GB"/>
        </w:rPr>
      </w:pPr>
      <w:r>
        <w:rPr>
          <w:lang w:val="en-GB"/>
        </w:rPr>
        <w:t xml:space="preserve"> </w:t>
      </w:r>
    </w:p>
    <w:p w:rsidR="00FC1218" w:rsidRDefault="00FC1218">
      <w:pPr>
        <w:widowControl w:val="0"/>
        <w:spacing w:line="480" w:lineRule="auto"/>
        <w:rPr>
          <w:lang w:val="en-GB"/>
        </w:rPr>
      </w:pPr>
      <w:r>
        <w:rPr>
          <w:lang w:val="en-GB"/>
        </w:rPr>
        <w:t xml:space="preserve">                </w:t>
      </w:r>
    </w:p>
    <w:p w:rsidR="00FC1218" w:rsidRDefault="00FC1218">
      <w:pPr>
        <w:widowControl w:val="0"/>
        <w:spacing w:line="480" w:lineRule="auto"/>
        <w:rPr>
          <w:lang w:val="en-GB"/>
        </w:rPr>
      </w:pPr>
      <w:r>
        <w:rPr>
          <w:lang w:val="en-GB"/>
        </w:rPr>
        <w:t xml:space="preserve">                   </w:t>
      </w:r>
    </w:p>
    <w:p w:rsidR="00FC1218" w:rsidRDefault="00FC1218">
      <w:pPr>
        <w:widowControl w:val="0"/>
        <w:spacing w:line="480" w:lineRule="auto"/>
        <w:rPr>
          <w:lang w:val="en-GB"/>
        </w:rPr>
      </w:pPr>
      <w:r>
        <w:rPr>
          <w:lang w:val="en-GB"/>
        </w:rPr>
        <w:t xml:space="preserve">                                      </w:t>
      </w:r>
    </w:p>
    <w:p w:rsidR="00FC1218" w:rsidRDefault="00FC1218">
      <w:pPr>
        <w:widowControl w:val="0"/>
        <w:spacing w:line="480" w:lineRule="auto"/>
        <w:rPr>
          <w:lang w:val="en-GB"/>
        </w:rPr>
      </w:pPr>
    </w:p>
    <w:p w:rsidR="00FC1218" w:rsidRDefault="00FC1218">
      <w:pPr>
        <w:widowControl w:val="0"/>
        <w:spacing w:line="480" w:lineRule="auto"/>
        <w:rPr>
          <w:lang w:val="en-GB"/>
        </w:rPr>
      </w:pPr>
      <w:r>
        <w:rPr>
          <w:lang w:val="en-GB"/>
        </w:rPr>
        <w:t xml:space="preserve"> </w:t>
      </w:r>
    </w:p>
    <w:p w:rsidR="00FC1218" w:rsidRDefault="00FC1218">
      <w:pPr>
        <w:widowControl w:val="0"/>
        <w:spacing w:line="480" w:lineRule="auto"/>
        <w:rPr>
          <w:lang w:val="en-GB"/>
        </w:rPr>
      </w:pPr>
    </w:p>
    <w:p w:rsidR="00FC1218" w:rsidRDefault="00FC1218">
      <w:pPr>
        <w:widowControl w:val="0"/>
        <w:spacing w:line="480" w:lineRule="auto"/>
        <w:rPr>
          <w:lang w:val="en-GB"/>
        </w:rPr>
      </w:pPr>
    </w:p>
    <w:p w:rsidR="00FC1218" w:rsidRDefault="00FC1218">
      <w:pPr>
        <w:widowControl w:val="0"/>
        <w:spacing w:line="480" w:lineRule="auto"/>
        <w:rPr>
          <w:lang w:val="en-GB"/>
        </w:rPr>
      </w:pPr>
    </w:p>
    <w:p w:rsidR="00FC1218" w:rsidRDefault="00FC1218">
      <w:pPr>
        <w:widowControl w:val="0"/>
        <w:spacing w:line="480" w:lineRule="auto"/>
        <w:rPr>
          <w:lang w:val="en-GB"/>
        </w:rPr>
      </w:pPr>
    </w:p>
    <w:p w:rsidR="00FC1218" w:rsidRDefault="00FC1218">
      <w:pPr>
        <w:widowControl w:val="0"/>
        <w:spacing w:line="480" w:lineRule="auto"/>
        <w:rPr>
          <w:lang w:val="en-GB"/>
        </w:rPr>
      </w:pPr>
      <w:r>
        <w:rPr>
          <w:lang w:val="en-GB"/>
        </w:rPr>
        <w:t xml:space="preserve"> </w:t>
      </w:r>
    </w:p>
    <w:p w:rsidR="00FC1218" w:rsidRDefault="00FC1218">
      <w:pPr>
        <w:widowControl w:val="0"/>
        <w:spacing w:line="480" w:lineRule="auto"/>
        <w:rPr>
          <w:lang w:val="en-GB"/>
        </w:rPr>
      </w:pPr>
    </w:p>
    <w:p w:rsidR="00FC1218" w:rsidRDefault="00FC1218">
      <w:pPr>
        <w:widowControl w:val="0"/>
        <w:spacing w:line="480" w:lineRule="auto"/>
        <w:rPr>
          <w:lang w:val="en-GB"/>
        </w:rPr>
      </w:pPr>
      <w:r>
        <w:rPr>
          <w:lang w:val="en-GB"/>
        </w:rPr>
        <w:t xml:space="preserve">         </w:t>
      </w:r>
    </w:p>
    <w:sectPr w:rsidR="00FC1218" w:rsidSect="00FC1218">
      <w:pgSz w:w="11905" w:h="16837"/>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00"/>
  <w:bordersDoNotSurroundHeader/>
  <w:bordersDoNotSurroundFooter/>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C1218"/>
    <w:rsid w:val="00FC1218"/>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val="en-US"/>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YSHYPERTEXT">
    <w:name w:val="SYS_HYPERTEXT"/>
    <w:basedOn w:val="DefaultParagraphFont"/>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t3m.net"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upitec.org,"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tomicprecision.com," TargetMode="External"/><Relationship Id="rId11" Type="http://schemas.openxmlformats.org/officeDocument/2006/relationships/hyperlink" Target="http://www.aias.us)" TargetMode="External"/><Relationship Id="rId5" Type="http://schemas.openxmlformats.org/officeDocument/2006/relationships/hyperlink" Target="http://www.aias.us," TargetMode="External"/><Relationship Id="rId10" Type="http://schemas.openxmlformats.org/officeDocument/2006/relationships/hyperlink" Target="http://www.cisp-publishing.com," TargetMode="External"/><Relationship Id="rId4" Type="http://schemas.openxmlformats.org/officeDocument/2006/relationships/hyperlink" Target="http://www.webarchive.org.uk," TargetMode="External"/><Relationship Id="rId9" Type="http://schemas.openxmlformats.org/officeDocument/2006/relationships/hyperlink" Target="http://www.aias.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0</Pages>
  <Words>0</Words>
  <Characters>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2015-01-28T10:30:00Z</dcterms:created>
  <dcterms:modified xsi:type="dcterms:W3CDTF">2015-01-28T10:30:00Z</dcterms:modified>
</cp:coreProperties>
</file>